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C98" w:rsidRDefault="00064ACB" w:rsidP="00835C98">
      <w:pPr>
        <w:jc w:val="right"/>
        <w:rPr>
          <w:rFonts w:eastAsia="Calibri"/>
          <w:sz w:val="28"/>
          <w:szCs w:val="28"/>
        </w:rPr>
      </w:pPr>
      <w:r>
        <w:rPr>
          <w:rFonts w:eastAsia="Calibri"/>
          <w:sz w:val="28"/>
          <w:szCs w:val="28"/>
        </w:rPr>
        <w:t>ПРОЕ</w:t>
      </w:r>
      <w:bookmarkStart w:id="0" w:name="_GoBack"/>
      <w:bookmarkEnd w:id="0"/>
      <w:r>
        <w:rPr>
          <w:rFonts w:eastAsia="Calibri"/>
          <w:sz w:val="28"/>
          <w:szCs w:val="28"/>
        </w:rPr>
        <w:t>КТ</w:t>
      </w:r>
    </w:p>
    <w:p w:rsidR="00FF093F" w:rsidRDefault="00FF093F" w:rsidP="00FF093F">
      <w:pPr>
        <w:jc w:val="center"/>
        <w:rPr>
          <w:rFonts w:eastAsia="Calibri"/>
          <w:sz w:val="28"/>
          <w:szCs w:val="28"/>
        </w:rPr>
      </w:pPr>
      <w:r w:rsidRPr="00FF093F">
        <w:rPr>
          <w:rFonts w:eastAsia="Calibri"/>
          <w:sz w:val="28"/>
          <w:szCs w:val="28"/>
        </w:rPr>
        <w:t xml:space="preserve">Паспорт муниципальной программы </w:t>
      </w:r>
    </w:p>
    <w:p w:rsidR="00AE29E9" w:rsidRPr="00FF093F" w:rsidRDefault="00FF093F" w:rsidP="00FF093F">
      <w:pPr>
        <w:jc w:val="center"/>
        <w:rPr>
          <w:rFonts w:eastAsia="Calibri"/>
          <w:sz w:val="28"/>
          <w:szCs w:val="28"/>
        </w:rPr>
      </w:pPr>
      <w:r w:rsidRPr="00FF093F">
        <w:rPr>
          <w:rFonts w:eastAsia="Calibri"/>
          <w:sz w:val="28"/>
          <w:szCs w:val="28"/>
        </w:rPr>
        <w:t>«Развитие образования в городе Нефтеюганске</w:t>
      </w:r>
    </w:p>
    <w:p w:rsidR="00AE29E9" w:rsidRDefault="00AE29E9" w:rsidP="00AE29E9">
      <w:pPr>
        <w:jc w:val="center"/>
        <w:rPr>
          <w:rFonts w:eastAsia="Calibri"/>
          <w:b/>
          <w:sz w:val="28"/>
          <w:szCs w:val="28"/>
        </w:rPr>
      </w:pPr>
    </w:p>
    <w:p w:rsidR="00AE29E9" w:rsidRDefault="00AE29E9">
      <w:pPr>
        <w:widowControl w:val="0"/>
        <w:autoSpaceDE w:val="0"/>
        <w:autoSpaceDN w:val="0"/>
        <w:jc w:val="center"/>
        <w:outlineLvl w:val="1"/>
        <w:rPr>
          <w:sz w:val="28"/>
          <w:szCs w:val="28"/>
        </w:rPr>
      </w:pPr>
    </w:p>
    <w:p w:rsidR="00F6729D" w:rsidRDefault="00F6729D">
      <w:pPr>
        <w:widowControl w:val="0"/>
        <w:autoSpaceDE w:val="0"/>
        <w:autoSpaceDN w:val="0"/>
        <w:jc w:val="right"/>
        <w:rPr>
          <w:b/>
          <w:sz w:val="28"/>
          <w:szCs w:val="28"/>
        </w:rPr>
      </w:pPr>
    </w:p>
    <w:p w:rsidR="00F6729D" w:rsidRDefault="00600671">
      <w:pPr>
        <w:jc w:val="center"/>
        <w:rPr>
          <w:rFonts w:eastAsiaTheme="minorEastAsia"/>
          <w:b/>
          <w:bCs/>
          <w:sz w:val="28"/>
          <w:szCs w:val="28"/>
        </w:rPr>
      </w:pPr>
      <w:r>
        <w:rPr>
          <w:rFonts w:eastAsiaTheme="minorEastAsia"/>
          <w:bCs/>
          <w:sz w:val="28"/>
          <w:szCs w:val="28"/>
        </w:rPr>
        <w:t>Основные положения</w:t>
      </w:r>
    </w:p>
    <w:p w:rsidR="00F6729D" w:rsidRDefault="00F6729D">
      <w:pPr>
        <w:jc w:val="center"/>
        <w:rPr>
          <w:rFonts w:eastAsiaTheme="minorEastAsia"/>
          <w:b/>
          <w:bCs/>
          <w:sz w:val="28"/>
          <w:szCs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F6729D" w:rsidTr="006D0CE1">
        <w:trPr>
          <w:trHeight w:val="356"/>
        </w:trPr>
        <w:tc>
          <w:tcPr>
            <w:tcW w:w="3686" w:type="dxa"/>
            <w:vAlign w:val="center"/>
          </w:tcPr>
          <w:p w:rsidR="00F6729D" w:rsidRDefault="00600671">
            <w:pPr>
              <w:rPr>
                <w:rFonts w:eastAsiaTheme="minorEastAsia"/>
                <w:b/>
                <w:bCs/>
                <w:sz w:val="28"/>
                <w:szCs w:val="28"/>
              </w:rPr>
            </w:pPr>
            <w:r>
              <w:rPr>
                <w:rFonts w:eastAsiaTheme="minorEastAsia"/>
                <w:bCs/>
                <w:sz w:val="28"/>
                <w:szCs w:val="28"/>
              </w:rPr>
              <w:t>Куратор муниципальной программы</w:t>
            </w:r>
          </w:p>
        </w:tc>
        <w:tc>
          <w:tcPr>
            <w:tcW w:w="5670" w:type="dxa"/>
          </w:tcPr>
          <w:p w:rsidR="00F6729D" w:rsidRDefault="00600671">
            <w:pPr>
              <w:jc w:val="both"/>
              <w:rPr>
                <w:rFonts w:eastAsiaTheme="minorEastAsia"/>
                <w:b/>
                <w:bCs/>
                <w:sz w:val="28"/>
                <w:szCs w:val="28"/>
              </w:rPr>
            </w:pPr>
            <w:r>
              <w:rPr>
                <w:rFonts w:eastAsiaTheme="minorEastAsia"/>
                <w:bCs/>
                <w:sz w:val="28"/>
                <w:szCs w:val="28"/>
              </w:rPr>
              <w:t>Кондратьев Николай Иванович - заместитель главы города Нефтеюганска</w:t>
            </w:r>
          </w:p>
        </w:tc>
      </w:tr>
      <w:tr w:rsidR="00F6729D" w:rsidTr="006D0CE1">
        <w:trPr>
          <w:trHeight w:val="336"/>
        </w:trPr>
        <w:tc>
          <w:tcPr>
            <w:tcW w:w="3686" w:type="dxa"/>
            <w:vAlign w:val="center"/>
          </w:tcPr>
          <w:p w:rsidR="00F6729D" w:rsidRDefault="00600671">
            <w:pPr>
              <w:rPr>
                <w:rFonts w:eastAsiaTheme="minorEastAsia"/>
                <w:b/>
                <w:bCs/>
                <w:sz w:val="28"/>
                <w:szCs w:val="28"/>
              </w:rPr>
            </w:pPr>
            <w:r>
              <w:rPr>
                <w:rFonts w:eastAsiaTheme="minorEastAsia"/>
                <w:bCs/>
                <w:sz w:val="28"/>
                <w:szCs w:val="28"/>
              </w:rPr>
              <w:t>Ответственный исполнитель муниципальной программы</w:t>
            </w:r>
          </w:p>
        </w:tc>
        <w:tc>
          <w:tcPr>
            <w:tcW w:w="5670" w:type="dxa"/>
          </w:tcPr>
          <w:p w:rsidR="00F6729D" w:rsidRDefault="00600671">
            <w:pPr>
              <w:rPr>
                <w:rFonts w:eastAsiaTheme="minorEastAsia"/>
                <w:b/>
                <w:bCs/>
                <w:sz w:val="28"/>
                <w:szCs w:val="28"/>
              </w:rPr>
            </w:pPr>
            <w:r>
              <w:rPr>
                <w:rFonts w:eastAsiaTheme="minorEastAsia"/>
                <w:bCs/>
                <w:sz w:val="28"/>
                <w:szCs w:val="28"/>
              </w:rPr>
              <w:t>Департамент образования администрации города Нефтеюганска – Бородин Дмитрий Викторович</w:t>
            </w:r>
          </w:p>
        </w:tc>
      </w:tr>
      <w:tr w:rsidR="00F6729D" w:rsidTr="006D0CE1">
        <w:trPr>
          <w:trHeight w:val="333"/>
        </w:trPr>
        <w:tc>
          <w:tcPr>
            <w:tcW w:w="3686" w:type="dxa"/>
            <w:vAlign w:val="center"/>
          </w:tcPr>
          <w:p w:rsidR="00F6729D" w:rsidRDefault="00600671">
            <w:pPr>
              <w:rPr>
                <w:rFonts w:eastAsiaTheme="minorEastAsia"/>
                <w:b/>
                <w:bCs/>
                <w:sz w:val="28"/>
                <w:szCs w:val="28"/>
              </w:rPr>
            </w:pPr>
            <w:r>
              <w:rPr>
                <w:rFonts w:eastAsiaTheme="minorEastAsia"/>
                <w:bCs/>
                <w:sz w:val="28"/>
                <w:szCs w:val="28"/>
              </w:rPr>
              <w:t>Период реализации муниципальной программы</w:t>
            </w:r>
          </w:p>
        </w:tc>
        <w:tc>
          <w:tcPr>
            <w:tcW w:w="5670" w:type="dxa"/>
          </w:tcPr>
          <w:p w:rsidR="00F6729D" w:rsidRDefault="00600671">
            <w:pPr>
              <w:jc w:val="both"/>
              <w:rPr>
                <w:rFonts w:eastAsiaTheme="minorEastAsia"/>
                <w:b/>
                <w:bCs/>
                <w:sz w:val="28"/>
                <w:szCs w:val="28"/>
              </w:rPr>
            </w:pPr>
            <w:r>
              <w:rPr>
                <w:rFonts w:eastAsiaTheme="minorEastAsia"/>
                <w:bCs/>
                <w:sz w:val="28"/>
                <w:szCs w:val="28"/>
              </w:rPr>
              <w:t>2024-2030 годы</w:t>
            </w:r>
          </w:p>
        </w:tc>
      </w:tr>
      <w:tr w:rsidR="00F6729D" w:rsidTr="006D0CE1">
        <w:trPr>
          <w:trHeight w:val="395"/>
        </w:trPr>
        <w:tc>
          <w:tcPr>
            <w:tcW w:w="3686" w:type="dxa"/>
            <w:vMerge w:val="restart"/>
            <w:vAlign w:val="center"/>
          </w:tcPr>
          <w:p w:rsidR="00F6729D" w:rsidRDefault="00600671">
            <w:pPr>
              <w:rPr>
                <w:rFonts w:eastAsiaTheme="minorEastAsia"/>
                <w:b/>
                <w:bCs/>
                <w:sz w:val="28"/>
                <w:szCs w:val="28"/>
              </w:rPr>
            </w:pPr>
            <w:r>
              <w:rPr>
                <w:rFonts w:eastAsiaTheme="minorEastAsia"/>
                <w:bCs/>
                <w:sz w:val="28"/>
                <w:szCs w:val="28"/>
              </w:rPr>
              <w:t>Цели муниципальной программы</w:t>
            </w:r>
          </w:p>
        </w:tc>
        <w:tc>
          <w:tcPr>
            <w:tcW w:w="5670" w:type="dxa"/>
          </w:tcPr>
          <w:p w:rsidR="00F6729D" w:rsidRDefault="00600671">
            <w:pPr>
              <w:rPr>
                <w:rFonts w:eastAsiaTheme="minorEastAsia"/>
                <w:b/>
                <w:bCs/>
                <w:sz w:val="28"/>
                <w:szCs w:val="28"/>
              </w:rPr>
            </w:pPr>
            <w:r>
              <w:rPr>
                <w:rFonts w:eastAsiaTheme="minorEastAsia"/>
                <w:bCs/>
                <w:sz w:val="28"/>
                <w:szCs w:val="28"/>
              </w:rPr>
              <w:t xml:space="preserve">Цель </w:t>
            </w:r>
            <w:proofErr w:type="gramStart"/>
            <w:r>
              <w:rPr>
                <w:rFonts w:eastAsiaTheme="minorEastAsia"/>
                <w:bCs/>
                <w:sz w:val="28"/>
                <w:szCs w:val="28"/>
              </w:rPr>
              <w:t>1.«</w:t>
            </w:r>
            <w:proofErr w:type="gramEnd"/>
            <w:r>
              <w:rPr>
                <w:rFonts w:eastAsiaTheme="minorEastAsia"/>
                <w:bCs/>
                <w:sz w:val="28"/>
                <w:szCs w:val="28"/>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города Нефтеюганска».</w:t>
            </w:r>
          </w:p>
        </w:tc>
      </w:tr>
      <w:tr w:rsidR="00F6729D" w:rsidTr="006D0CE1">
        <w:trPr>
          <w:trHeight w:val="406"/>
        </w:trPr>
        <w:tc>
          <w:tcPr>
            <w:tcW w:w="3686" w:type="dxa"/>
            <w:vMerge/>
            <w:vAlign w:val="center"/>
          </w:tcPr>
          <w:p w:rsidR="00F6729D" w:rsidRDefault="00F6729D">
            <w:pPr>
              <w:rPr>
                <w:rFonts w:eastAsiaTheme="minorEastAsia"/>
                <w:b/>
                <w:bCs/>
                <w:sz w:val="28"/>
                <w:szCs w:val="28"/>
              </w:rPr>
            </w:pPr>
          </w:p>
        </w:tc>
        <w:tc>
          <w:tcPr>
            <w:tcW w:w="5670" w:type="dxa"/>
          </w:tcPr>
          <w:p w:rsidR="00F6729D" w:rsidRDefault="00600671">
            <w:pPr>
              <w:rPr>
                <w:rFonts w:eastAsiaTheme="minorEastAsia"/>
                <w:b/>
                <w:bCs/>
                <w:sz w:val="28"/>
                <w:szCs w:val="28"/>
              </w:rPr>
            </w:pPr>
            <w:r>
              <w:rPr>
                <w:rFonts w:eastAsiaTheme="minorEastAsia"/>
                <w:bCs/>
                <w:sz w:val="28"/>
                <w:szCs w:val="28"/>
              </w:rPr>
              <w:t xml:space="preserve">Цель </w:t>
            </w:r>
            <w:proofErr w:type="gramStart"/>
            <w:r>
              <w:rPr>
                <w:rFonts w:eastAsiaTheme="minorEastAsia"/>
                <w:bCs/>
                <w:sz w:val="28"/>
                <w:szCs w:val="28"/>
              </w:rPr>
              <w:t>2.«</w:t>
            </w:r>
            <w:proofErr w:type="gramEnd"/>
            <w:r>
              <w:rPr>
                <w:rFonts w:eastAsiaTheme="minorEastAsia"/>
                <w:bCs/>
                <w:sz w:val="28"/>
                <w:szCs w:val="28"/>
              </w:rPr>
              <w:t>Формирование эффективной системы выявления, поддержки и развития способностей и талантов у детей и молодежи».</w:t>
            </w:r>
          </w:p>
        </w:tc>
      </w:tr>
      <w:tr w:rsidR="00F6729D" w:rsidTr="006D0CE1">
        <w:trPr>
          <w:trHeight w:val="515"/>
        </w:trPr>
        <w:tc>
          <w:tcPr>
            <w:tcW w:w="3686" w:type="dxa"/>
            <w:vAlign w:val="center"/>
          </w:tcPr>
          <w:p w:rsidR="00F6729D" w:rsidRDefault="00600671">
            <w:pPr>
              <w:rPr>
                <w:rFonts w:eastAsiaTheme="minorEastAsia"/>
                <w:b/>
                <w:bCs/>
                <w:sz w:val="28"/>
                <w:szCs w:val="28"/>
              </w:rPr>
            </w:pPr>
            <w:r>
              <w:rPr>
                <w:rFonts w:eastAsiaTheme="minorEastAsia"/>
                <w:bCs/>
                <w:sz w:val="28"/>
                <w:szCs w:val="28"/>
              </w:rPr>
              <w:t>Направления (подпрограммы) муниципальной программы</w:t>
            </w:r>
          </w:p>
        </w:tc>
        <w:tc>
          <w:tcPr>
            <w:tcW w:w="5670" w:type="dxa"/>
          </w:tcPr>
          <w:p w:rsidR="00F6729D" w:rsidRDefault="00600671">
            <w:pPr>
              <w:rPr>
                <w:rFonts w:eastAsiaTheme="minorEastAsia"/>
                <w:b/>
                <w:bCs/>
                <w:sz w:val="28"/>
                <w:szCs w:val="28"/>
              </w:rPr>
            </w:pPr>
            <w:r>
              <w:rPr>
                <w:rFonts w:eastAsiaTheme="minorEastAsia"/>
                <w:bCs/>
                <w:sz w:val="28"/>
                <w:szCs w:val="28"/>
              </w:rPr>
              <w:t xml:space="preserve">Направление (подпрограммы) </w:t>
            </w:r>
            <w:proofErr w:type="gramStart"/>
            <w:r>
              <w:rPr>
                <w:rFonts w:eastAsiaTheme="minorEastAsia"/>
                <w:bCs/>
                <w:sz w:val="28"/>
                <w:szCs w:val="28"/>
              </w:rPr>
              <w:t>1.«</w:t>
            </w:r>
            <w:proofErr w:type="gramEnd"/>
            <w:r>
              <w:rPr>
                <w:rFonts w:eastAsiaTheme="minorEastAsia"/>
                <w:bCs/>
                <w:sz w:val="28"/>
                <w:szCs w:val="28"/>
              </w:rPr>
              <w:t>Дошкольное, общее и дополнительное образование детей».</w:t>
            </w:r>
          </w:p>
          <w:p w:rsidR="00F6729D" w:rsidRDefault="00600671">
            <w:pPr>
              <w:rPr>
                <w:rFonts w:eastAsiaTheme="minorEastAsia"/>
                <w:b/>
                <w:bCs/>
                <w:sz w:val="28"/>
                <w:szCs w:val="28"/>
              </w:rPr>
            </w:pPr>
            <w:r>
              <w:rPr>
                <w:rFonts w:eastAsiaTheme="minorEastAsia"/>
                <w:bCs/>
                <w:sz w:val="28"/>
                <w:szCs w:val="28"/>
              </w:rPr>
              <w:t xml:space="preserve">Направление (подпрограммы) </w:t>
            </w:r>
            <w:proofErr w:type="gramStart"/>
            <w:r>
              <w:rPr>
                <w:rFonts w:eastAsiaTheme="minorEastAsia"/>
                <w:bCs/>
                <w:sz w:val="28"/>
                <w:szCs w:val="28"/>
              </w:rPr>
              <w:t>2.</w:t>
            </w:r>
            <w:r>
              <w:rPr>
                <w:bCs/>
                <w:sz w:val="28"/>
                <w:szCs w:val="28"/>
              </w:rPr>
              <w:t>«</w:t>
            </w:r>
            <w:proofErr w:type="gramEnd"/>
            <w:r>
              <w:rPr>
                <w:rFonts w:eastAsiaTheme="minorEastAsia"/>
                <w:bCs/>
                <w:sz w:val="28"/>
                <w:szCs w:val="28"/>
              </w:rPr>
              <w:t>Ресурсное обеспечение в сфере образования».</w:t>
            </w:r>
          </w:p>
          <w:p w:rsidR="00F6729D" w:rsidRDefault="00600671">
            <w:pPr>
              <w:rPr>
                <w:rFonts w:eastAsiaTheme="minorEastAsia"/>
                <w:b/>
                <w:bCs/>
                <w:sz w:val="28"/>
                <w:szCs w:val="28"/>
              </w:rPr>
            </w:pPr>
            <w:r>
              <w:rPr>
                <w:rFonts w:eastAsiaTheme="minorEastAsia"/>
                <w:bCs/>
                <w:sz w:val="28"/>
                <w:szCs w:val="28"/>
              </w:rPr>
              <w:t xml:space="preserve">Направление (подпрограммы) </w:t>
            </w:r>
            <w:proofErr w:type="gramStart"/>
            <w:r>
              <w:rPr>
                <w:rFonts w:eastAsiaTheme="minorEastAsia"/>
                <w:bCs/>
                <w:sz w:val="28"/>
                <w:szCs w:val="28"/>
              </w:rPr>
              <w:t>3.«</w:t>
            </w:r>
            <w:proofErr w:type="gramEnd"/>
            <w:r>
              <w:rPr>
                <w:rFonts w:eastAsiaTheme="minorEastAsia"/>
                <w:bCs/>
                <w:sz w:val="28"/>
                <w:szCs w:val="28"/>
              </w:rPr>
              <w:t>Летний отдых и оздоровление».</w:t>
            </w:r>
          </w:p>
          <w:p w:rsidR="00F6729D" w:rsidRDefault="00600671">
            <w:pPr>
              <w:rPr>
                <w:rFonts w:eastAsiaTheme="minorEastAsia"/>
                <w:b/>
                <w:bCs/>
                <w:sz w:val="28"/>
                <w:szCs w:val="28"/>
              </w:rPr>
            </w:pPr>
            <w:r>
              <w:rPr>
                <w:rFonts w:eastAsiaTheme="minorEastAsia"/>
                <w:bCs/>
                <w:sz w:val="28"/>
                <w:szCs w:val="28"/>
              </w:rPr>
              <w:t xml:space="preserve">Направление (подпрограммы) </w:t>
            </w:r>
            <w:proofErr w:type="gramStart"/>
            <w:r>
              <w:rPr>
                <w:rFonts w:eastAsiaTheme="minorEastAsia"/>
                <w:bCs/>
                <w:sz w:val="28"/>
                <w:szCs w:val="28"/>
              </w:rPr>
              <w:t>4.</w:t>
            </w:r>
            <w:r>
              <w:rPr>
                <w:bCs/>
                <w:sz w:val="28"/>
                <w:szCs w:val="28"/>
              </w:rPr>
              <w:t>«</w:t>
            </w:r>
            <w:proofErr w:type="gramEnd"/>
            <w:r>
              <w:rPr>
                <w:rFonts w:eastAsiaTheme="minorEastAsia"/>
                <w:bCs/>
                <w:sz w:val="28"/>
                <w:szCs w:val="28"/>
              </w:rPr>
              <w:t>Ресурсное обеспечение казённого учреждения».</w:t>
            </w:r>
          </w:p>
        </w:tc>
      </w:tr>
      <w:tr w:rsidR="00F6729D" w:rsidTr="006D0CE1">
        <w:trPr>
          <w:trHeight w:val="552"/>
        </w:trPr>
        <w:tc>
          <w:tcPr>
            <w:tcW w:w="3686" w:type="dxa"/>
            <w:vAlign w:val="center"/>
          </w:tcPr>
          <w:p w:rsidR="00F6729D" w:rsidRDefault="00600671">
            <w:pPr>
              <w:rPr>
                <w:rFonts w:eastAsiaTheme="minorEastAsia"/>
                <w:b/>
                <w:bCs/>
                <w:sz w:val="28"/>
                <w:szCs w:val="28"/>
              </w:rPr>
            </w:pPr>
            <w:r>
              <w:rPr>
                <w:rFonts w:eastAsiaTheme="minorEastAsia"/>
                <w:bCs/>
                <w:sz w:val="28"/>
                <w:szCs w:val="28"/>
              </w:rPr>
              <w:t>Объемы финансового обеспечения за весь период реализации</w:t>
            </w:r>
          </w:p>
        </w:tc>
        <w:tc>
          <w:tcPr>
            <w:tcW w:w="5670" w:type="dxa"/>
          </w:tcPr>
          <w:p w:rsidR="00F6729D" w:rsidRDefault="00600671">
            <w:pPr>
              <w:jc w:val="both"/>
              <w:rPr>
                <w:sz w:val="28"/>
                <w:szCs w:val="28"/>
              </w:rPr>
            </w:pPr>
            <w:r>
              <w:rPr>
                <w:sz w:val="28"/>
                <w:szCs w:val="28"/>
              </w:rPr>
              <w:t>48 472 118,96600 тыс. рублей</w:t>
            </w:r>
          </w:p>
        </w:tc>
      </w:tr>
      <w:tr w:rsidR="00F6729D" w:rsidTr="006D0CE1">
        <w:trPr>
          <w:trHeight w:val="9077"/>
        </w:trPr>
        <w:tc>
          <w:tcPr>
            <w:tcW w:w="3686" w:type="dxa"/>
            <w:vAlign w:val="center"/>
          </w:tcPr>
          <w:p w:rsidR="00F6729D" w:rsidRDefault="00600671">
            <w:pPr>
              <w:rPr>
                <w:rFonts w:eastAsiaTheme="minorEastAsia"/>
                <w:b/>
                <w:bCs/>
                <w:sz w:val="28"/>
                <w:szCs w:val="28"/>
              </w:rPr>
            </w:pPr>
            <w:r>
              <w:rPr>
                <w:rFonts w:eastAsiaTheme="minorEastAsia"/>
                <w:bCs/>
                <w:sz w:val="28"/>
                <w:szCs w:val="28"/>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5670" w:type="dxa"/>
          </w:tcPr>
          <w:p w:rsidR="00F6729D" w:rsidRDefault="00600671">
            <w:pPr>
              <w:jc w:val="both"/>
              <w:rPr>
                <w:b/>
                <w:sz w:val="28"/>
                <w:szCs w:val="28"/>
              </w:rPr>
            </w:pPr>
            <w:r>
              <w:rPr>
                <w:sz w:val="28"/>
                <w:szCs w:val="28"/>
              </w:rPr>
              <w:t xml:space="preserve">1.Возможности для самореализации и развития талантов/Региональный проект «Успех каждого </w:t>
            </w:r>
            <w:proofErr w:type="gramStart"/>
            <w:r>
              <w:rPr>
                <w:sz w:val="28"/>
                <w:szCs w:val="28"/>
              </w:rPr>
              <w:t>ребёнка»/</w:t>
            </w:r>
            <w:proofErr w:type="gramEnd"/>
            <w:r>
              <w:rPr>
                <w:sz w:val="28"/>
                <w:szCs w:val="28"/>
              </w:rPr>
              <w:t>Региональный проект «Современная школа»/Государственная программа Ханты-Мансийского автономного округа - Югры «Развитие образования».</w:t>
            </w:r>
          </w:p>
          <w:p w:rsidR="00F6729D" w:rsidRDefault="00600671">
            <w:pPr>
              <w:jc w:val="both"/>
              <w:rPr>
                <w:b/>
                <w:sz w:val="28"/>
                <w:szCs w:val="28"/>
              </w:rPr>
            </w:pPr>
            <w:r>
              <w:rPr>
                <w:sz w:val="28"/>
                <w:szCs w:val="28"/>
              </w:rPr>
              <w:t xml:space="preserve">2.Цифровая трансформация/Региональный проект «Цифровая образовательная </w:t>
            </w:r>
            <w:proofErr w:type="gramStart"/>
            <w:r>
              <w:rPr>
                <w:sz w:val="28"/>
                <w:szCs w:val="28"/>
              </w:rPr>
              <w:t>среда»/</w:t>
            </w:r>
            <w:proofErr w:type="gramEnd"/>
            <w:r>
              <w:rPr>
                <w:sz w:val="28"/>
                <w:szCs w:val="28"/>
              </w:rPr>
              <w:t>Государственная программа Ханты-Мансийского автономного округа - Югры «Развитие образования».</w:t>
            </w:r>
          </w:p>
          <w:p w:rsidR="00F6729D" w:rsidRDefault="00600671">
            <w:pPr>
              <w:widowControl w:val="0"/>
              <w:pBdr>
                <w:bottom w:val="single" w:sz="4" w:space="31" w:color="FFFFFF"/>
              </w:pBdr>
              <w:tabs>
                <w:tab w:val="left" w:pos="0"/>
              </w:tabs>
              <w:autoSpaceDE w:val="0"/>
              <w:jc w:val="both"/>
              <w:rPr>
                <w:b/>
                <w:sz w:val="28"/>
                <w:szCs w:val="28"/>
              </w:rPr>
            </w:pPr>
            <w:r>
              <w:rPr>
                <w:sz w:val="28"/>
                <w:szCs w:val="28"/>
              </w:rPr>
              <w:t xml:space="preserve">3.Сбережение народа России и развитие человеческого потенциала/Региональный проект «Патриотическое воспитание граждан Российской </w:t>
            </w:r>
            <w:proofErr w:type="gramStart"/>
            <w:r>
              <w:rPr>
                <w:sz w:val="28"/>
                <w:szCs w:val="28"/>
              </w:rPr>
              <w:t>Федерации»/</w:t>
            </w:r>
            <w:proofErr w:type="gramEnd"/>
            <w:r>
              <w:rPr>
                <w:sz w:val="28"/>
                <w:szCs w:val="28"/>
              </w:rPr>
              <w:t xml:space="preserve">Региональный проект «Поддержка семей, имеющих детей»/Региональный проект «Социальная активность»/Государственная программа Ханты-Мансийского автономного округа - Югры «Развитие образования».   </w:t>
            </w:r>
          </w:p>
          <w:p w:rsidR="00F6729D" w:rsidRDefault="00600671">
            <w:pPr>
              <w:widowControl w:val="0"/>
              <w:pBdr>
                <w:bottom w:val="single" w:sz="4" w:space="31" w:color="FFFFFF"/>
              </w:pBdr>
              <w:tabs>
                <w:tab w:val="left" w:pos="0"/>
              </w:tabs>
              <w:autoSpaceDE w:val="0"/>
              <w:jc w:val="both"/>
              <w:rPr>
                <w:b/>
                <w:sz w:val="28"/>
                <w:szCs w:val="28"/>
              </w:rPr>
            </w:pPr>
            <w:r>
              <w:rPr>
                <w:sz w:val="28"/>
                <w:szCs w:val="28"/>
              </w:rPr>
              <w:t xml:space="preserve">4.Защита традиционных российских духовно-нравственных ценностей, культуры и исторической памяти/Региональный проект «Патриотическое воспитание граждан Российской </w:t>
            </w:r>
            <w:proofErr w:type="gramStart"/>
            <w:r>
              <w:rPr>
                <w:sz w:val="28"/>
                <w:szCs w:val="28"/>
              </w:rPr>
              <w:t>Федерации»/</w:t>
            </w:r>
            <w:proofErr w:type="gramEnd"/>
            <w:r>
              <w:rPr>
                <w:sz w:val="28"/>
                <w:szCs w:val="28"/>
              </w:rPr>
              <w:t>Государственная программа Ханты-Мансийского автономного- Югры «Развитие образования».</w:t>
            </w:r>
          </w:p>
        </w:tc>
      </w:tr>
    </w:tbl>
    <w:p w:rsidR="00F6729D" w:rsidRDefault="00F6729D">
      <w:pPr>
        <w:jc w:val="both"/>
        <w:rPr>
          <w:b/>
          <w:sz w:val="28"/>
          <w:szCs w:val="28"/>
        </w:rPr>
      </w:pPr>
    </w:p>
    <w:p w:rsidR="00F6729D" w:rsidRDefault="00F6729D">
      <w:pPr>
        <w:jc w:val="right"/>
        <w:rPr>
          <w:rFonts w:eastAsiaTheme="minorEastAsia"/>
          <w:b/>
          <w:bCs/>
          <w:sz w:val="28"/>
          <w:szCs w:val="28"/>
        </w:rPr>
        <w:sectPr w:rsidR="00F6729D" w:rsidSect="006D0CE1">
          <w:headerReference w:type="default" r:id="rId8"/>
          <w:headerReference w:type="first" r:id="rId9"/>
          <w:type w:val="continuous"/>
          <w:pgSz w:w="11906" w:h="16838"/>
          <w:pgMar w:top="1134" w:right="991" w:bottom="1134" w:left="1701" w:header="709" w:footer="709" w:gutter="0"/>
          <w:cols w:space="720"/>
          <w:docGrid w:linePitch="273"/>
        </w:sectPr>
      </w:pPr>
    </w:p>
    <w:p w:rsidR="00F6729D" w:rsidRDefault="00F6729D">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sectPr w:rsidR="00AE29E9">
          <w:type w:val="continuous"/>
          <w:pgSz w:w="11906" w:h="16838"/>
          <w:pgMar w:top="567" w:right="1134" w:bottom="1701" w:left="1134" w:header="709" w:footer="709" w:gutter="0"/>
          <w:cols w:space="708"/>
          <w:titlePg/>
          <w:docGrid w:linePitch="360"/>
        </w:sectPr>
      </w:pPr>
    </w:p>
    <w:p w:rsidR="00AE29E9" w:rsidRDefault="00AE29E9" w:rsidP="00AE29E9">
      <w:pPr>
        <w:jc w:val="center"/>
        <w:rPr>
          <w:b/>
          <w:bCs/>
          <w:sz w:val="28"/>
          <w:szCs w:val="28"/>
        </w:rPr>
      </w:pPr>
    </w:p>
    <w:p w:rsidR="00AE29E9" w:rsidRDefault="00AE29E9" w:rsidP="00AE29E9">
      <w:pPr>
        <w:jc w:val="center"/>
        <w:rPr>
          <w:b/>
          <w:bCs/>
          <w:sz w:val="28"/>
          <w:szCs w:val="28"/>
        </w:rPr>
      </w:pPr>
      <w:r>
        <w:rPr>
          <w:bCs/>
          <w:sz w:val="28"/>
          <w:szCs w:val="28"/>
        </w:rPr>
        <w:t>Показатели муниципальной программы</w:t>
      </w:r>
    </w:p>
    <w:tbl>
      <w:tblPr>
        <w:tblpPr w:leftFromText="180" w:rightFromText="180" w:vertAnchor="text" w:horzAnchor="margin" w:tblpX="-887" w:tblpY="568"/>
        <w:tblW w:w="1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1702"/>
        <w:gridCol w:w="850"/>
        <w:gridCol w:w="1275"/>
        <w:gridCol w:w="1135"/>
        <w:gridCol w:w="567"/>
        <w:gridCol w:w="567"/>
        <w:gridCol w:w="709"/>
        <w:gridCol w:w="708"/>
        <w:gridCol w:w="710"/>
        <w:gridCol w:w="708"/>
        <w:gridCol w:w="709"/>
        <w:gridCol w:w="2126"/>
        <w:gridCol w:w="993"/>
        <w:gridCol w:w="850"/>
        <w:gridCol w:w="991"/>
      </w:tblGrid>
      <w:tr w:rsidR="00AE29E9" w:rsidRPr="00AE29E9" w:rsidTr="005A383B">
        <w:trPr>
          <w:trHeight w:val="694"/>
        </w:trPr>
        <w:tc>
          <w:tcPr>
            <w:tcW w:w="420" w:type="dxa"/>
            <w:vMerge w:val="restart"/>
          </w:tcPr>
          <w:p w:rsidR="00AE29E9" w:rsidRPr="00AE29E9" w:rsidRDefault="00AE29E9" w:rsidP="00AE29E9">
            <w:pPr>
              <w:jc w:val="center"/>
              <w:rPr>
                <w:b/>
                <w:bCs/>
                <w:sz w:val="16"/>
                <w:szCs w:val="16"/>
              </w:rPr>
            </w:pPr>
            <w:r w:rsidRPr="00AE29E9">
              <w:rPr>
                <w:bCs/>
                <w:sz w:val="16"/>
                <w:szCs w:val="16"/>
              </w:rPr>
              <w:t>№ п/п</w:t>
            </w:r>
          </w:p>
        </w:tc>
        <w:tc>
          <w:tcPr>
            <w:tcW w:w="1702" w:type="dxa"/>
            <w:vMerge w:val="restart"/>
          </w:tcPr>
          <w:p w:rsidR="00AE29E9" w:rsidRPr="00AE29E9" w:rsidRDefault="00AE29E9" w:rsidP="00AE29E9">
            <w:pPr>
              <w:jc w:val="center"/>
              <w:rPr>
                <w:b/>
                <w:bCs/>
                <w:sz w:val="16"/>
                <w:szCs w:val="16"/>
              </w:rPr>
            </w:pPr>
            <w:r w:rsidRPr="00AE29E9">
              <w:rPr>
                <w:bCs/>
                <w:sz w:val="16"/>
                <w:szCs w:val="16"/>
              </w:rPr>
              <w:t>Наименование показателя</w:t>
            </w:r>
          </w:p>
        </w:tc>
        <w:tc>
          <w:tcPr>
            <w:tcW w:w="850" w:type="dxa"/>
            <w:vMerge w:val="restart"/>
          </w:tcPr>
          <w:p w:rsidR="00AE29E9" w:rsidRPr="00AE29E9" w:rsidRDefault="00AE29E9" w:rsidP="00AE29E9">
            <w:pPr>
              <w:jc w:val="center"/>
              <w:rPr>
                <w:b/>
                <w:bCs/>
                <w:sz w:val="16"/>
                <w:szCs w:val="16"/>
              </w:rPr>
            </w:pPr>
            <w:r w:rsidRPr="00AE29E9">
              <w:rPr>
                <w:bCs/>
                <w:sz w:val="16"/>
                <w:szCs w:val="16"/>
              </w:rPr>
              <w:t>Уровень показателя</w:t>
            </w:r>
          </w:p>
        </w:tc>
        <w:tc>
          <w:tcPr>
            <w:tcW w:w="1275" w:type="dxa"/>
            <w:vMerge w:val="restart"/>
          </w:tcPr>
          <w:p w:rsidR="00AE29E9" w:rsidRPr="00AE29E9" w:rsidRDefault="00AE29E9" w:rsidP="00AE29E9">
            <w:pPr>
              <w:jc w:val="center"/>
              <w:rPr>
                <w:b/>
                <w:bCs/>
                <w:sz w:val="16"/>
                <w:szCs w:val="16"/>
              </w:rPr>
            </w:pPr>
            <w:r w:rsidRPr="00AE29E9">
              <w:rPr>
                <w:bCs/>
                <w:sz w:val="16"/>
                <w:szCs w:val="16"/>
              </w:rPr>
              <w:t>Признак возрастания/ убывания</w:t>
            </w:r>
          </w:p>
        </w:tc>
        <w:tc>
          <w:tcPr>
            <w:tcW w:w="1135" w:type="dxa"/>
            <w:vMerge w:val="restart"/>
          </w:tcPr>
          <w:p w:rsidR="00AE29E9" w:rsidRPr="00AE29E9" w:rsidRDefault="00AE29E9" w:rsidP="00AE29E9">
            <w:pPr>
              <w:jc w:val="center"/>
              <w:rPr>
                <w:b/>
                <w:bCs/>
                <w:sz w:val="16"/>
                <w:szCs w:val="16"/>
              </w:rPr>
            </w:pPr>
            <w:r w:rsidRPr="00AE29E9">
              <w:rPr>
                <w:bCs/>
                <w:sz w:val="16"/>
                <w:szCs w:val="16"/>
              </w:rPr>
              <w:t>Единица измерения (по ОКЕИ)</w:t>
            </w:r>
          </w:p>
        </w:tc>
        <w:tc>
          <w:tcPr>
            <w:tcW w:w="1134" w:type="dxa"/>
            <w:gridSpan w:val="2"/>
          </w:tcPr>
          <w:p w:rsidR="00AE29E9" w:rsidRPr="00AE29E9" w:rsidRDefault="00AE29E9" w:rsidP="00AE29E9">
            <w:pPr>
              <w:jc w:val="center"/>
              <w:rPr>
                <w:b/>
                <w:bCs/>
                <w:sz w:val="16"/>
                <w:szCs w:val="16"/>
              </w:rPr>
            </w:pPr>
            <w:r w:rsidRPr="00AE29E9">
              <w:rPr>
                <w:bCs/>
                <w:sz w:val="16"/>
                <w:szCs w:val="16"/>
              </w:rPr>
              <w:t>Базовое значение</w:t>
            </w:r>
          </w:p>
        </w:tc>
        <w:tc>
          <w:tcPr>
            <w:tcW w:w="3544" w:type="dxa"/>
            <w:gridSpan w:val="5"/>
          </w:tcPr>
          <w:p w:rsidR="00AE29E9" w:rsidRPr="00AE29E9" w:rsidRDefault="00AE29E9" w:rsidP="00AE29E9">
            <w:pPr>
              <w:jc w:val="center"/>
              <w:rPr>
                <w:b/>
                <w:bCs/>
                <w:sz w:val="16"/>
                <w:szCs w:val="16"/>
              </w:rPr>
            </w:pPr>
            <w:r w:rsidRPr="00AE29E9">
              <w:rPr>
                <w:bCs/>
                <w:sz w:val="16"/>
                <w:szCs w:val="16"/>
              </w:rPr>
              <w:t>Значение показателя по годам</w:t>
            </w:r>
          </w:p>
        </w:tc>
        <w:tc>
          <w:tcPr>
            <w:tcW w:w="2126" w:type="dxa"/>
            <w:vMerge w:val="restart"/>
          </w:tcPr>
          <w:p w:rsidR="00AE29E9" w:rsidRPr="00AE29E9" w:rsidRDefault="00AE29E9" w:rsidP="00AE29E9">
            <w:pPr>
              <w:jc w:val="center"/>
              <w:rPr>
                <w:b/>
                <w:bCs/>
                <w:sz w:val="16"/>
                <w:szCs w:val="16"/>
              </w:rPr>
            </w:pPr>
            <w:r w:rsidRPr="00AE29E9">
              <w:rPr>
                <w:bCs/>
                <w:sz w:val="16"/>
                <w:szCs w:val="16"/>
              </w:rPr>
              <w:t xml:space="preserve">Документ </w:t>
            </w:r>
          </w:p>
        </w:tc>
        <w:tc>
          <w:tcPr>
            <w:tcW w:w="993" w:type="dxa"/>
            <w:vMerge w:val="restart"/>
            <w:tcBorders>
              <w:top w:val="single" w:sz="4" w:space="0" w:color="auto"/>
            </w:tcBorders>
          </w:tcPr>
          <w:p w:rsidR="00AE29E9" w:rsidRPr="00AE29E9" w:rsidRDefault="00AE29E9" w:rsidP="00AE29E9">
            <w:pPr>
              <w:jc w:val="center"/>
              <w:rPr>
                <w:b/>
                <w:bCs/>
                <w:sz w:val="16"/>
                <w:szCs w:val="16"/>
              </w:rPr>
            </w:pPr>
            <w:r w:rsidRPr="00AE29E9">
              <w:rPr>
                <w:bCs/>
                <w:sz w:val="16"/>
                <w:szCs w:val="16"/>
              </w:rPr>
              <w:t>Ответственный за достижение показателя</w:t>
            </w:r>
          </w:p>
        </w:tc>
        <w:tc>
          <w:tcPr>
            <w:tcW w:w="850" w:type="dxa"/>
            <w:vMerge w:val="restart"/>
            <w:shd w:val="clear" w:color="auto" w:fill="FFFFFF" w:themeFill="background1"/>
          </w:tcPr>
          <w:p w:rsidR="00AE29E9" w:rsidRPr="00AE29E9" w:rsidRDefault="00AE29E9" w:rsidP="00AE29E9">
            <w:pPr>
              <w:jc w:val="center"/>
              <w:rPr>
                <w:b/>
                <w:bCs/>
                <w:sz w:val="16"/>
                <w:szCs w:val="16"/>
              </w:rPr>
            </w:pPr>
            <w:r w:rsidRPr="00AE29E9">
              <w:rPr>
                <w:bCs/>
                <w:sz w:val="16"/>
                <w:szCs w:val="16"/>
              </w:rPr>
              <w:t>Связь с показателями национальных целей</w:t>
            </w:r>
          </w:p>
        </w:tc>
        <w:tc>
          <w:tcPr>
            <w:tcW w:w="991" w:type="dxa"/>
            <w:vMerge w:val="restart"/>
            <w:shd w:val="clear" w:color="auto" w:fill="FFFFFF" w:themeFill="background1"/>
          </w:tcPr>
          <w:p w:rsidR="00AE29E9" w:rsidRPr="00AE29E9" w:rsidRDefault="00AE29E9" w:rsidP="00AE29E9">
            <w:pPr>
              <w:jc w:val="center"/>
              <w:rPr>
                <w:b/>
                <w:bCs/>
                <w:sz w:val="16"/>
                <w:szCs w:val="16"/>
              </w:rPr>
            </w:pPr>
            <w:r w:rsidRPr="00AE29E9">
              <w:rPr>
                <w:bCs/>
                <w:sz w:val="16"/>
                <w:szCs w:val="16"/>
              </w:rPr>
              <w:t>Информационная система</w:t>
            </w:r>
          </w:p>
        </w:tc>
      </w:tr>
      <w:tr w:rsidR="00AE29E9" w:rsidRPr="00AE29E9" w:rsidTr="005A383B">
        <w:trPr>
          <w:trHeight w:val="415"/>
        </w:trPr>
        <w:tc>
          <w:tcPr>
            <w:tcW w:w="420" w:type="dxa"/>
            <w:vMerge/>
          </w:tcPr>
          <w:p w:rsidR="00AE29E9" w:rsidRPr="00AE29E9" w:rsidRDefault="00AE29E9" w:rsidP="00AE29E9">
            <w:pPr>
              <w:jc w:val="center"/>
              <w:rPr>
                <w:b/>
                <w:bCs/>
                <w:sz w:val="16"/>
                <w:szCs w:val="16"/>
              </w:rPr>
            </w:pPr>
          </w:p>
        </w:tc>
        <w:tc>
          <w:tcPr>
            <w:tcW w:w="1702" w:type="dxa"/>
            <w:vMerge/>
          </w:tcPr>
          <w:p w:rsidR="00AE29E9" w:rsidRPr="00AE29E9" w:rsidRDefault="00AE29E9" w:rsidP="00AE29E9">
            <w:pPr>
              <w:jc w:val="center"/>
              <w:rPr>
                <w:b/>
                <w:bCs/>
                <w:sz w:val="16"/>
                <w:szCs w:val="16"/>
              </w:rPr>
            </w:pPr>
          </w:p>
        </w:tc>
        <w:tc>
          <w:tcPr>
            <w:tcW w:w="850" w:type="dxa"/>
            <w:vMerge/>
          </w:tcPr>
          <w:p w:rsidR="00AE29E9" w:rsidRPr="00AE29E9" w:rsidRDefault="00AE29E9" w:rsidP="00AE29E9">
            <w:pPr>
              <w:jc w:val="center"/>
              <w:rPr>
                <w:b/>
                <w:bCs/>
                <w:sz w:val="16"/>
                <w:szCs w:val="16"/>
              </w:rPr>
            </w:pPr>
          </w:p>
        </w:tc>
        <w:tc>
          <w:tcPr>
            <w:tcW w:w="1275" w:type="dxa"/>
            <w:vMerge/>
          </w:tcPr>
          <w:p w:rsidR="00AE29E9" w:rsidRPr="00AE29E9" w:rsidRDefault="00AE29E9" w:rsidP="00AE29E9">
            <w:pPr>
              <w:jc w:val="center"/>
              <w:rPr>
                <w:b/>
                <w:bCs/>
                <w:sz w:val="16"/>
                <w:szCs w:val="16"/>
              </w:rPr>
            </w:pPr>
          </w:p>
        </w:tc>
        <w:tc>
          <w:tcPr>
            <w:tcW w:w="1135" w:type="dxa"/>
            <w:vMerge/>
          </w:tcPr>
          <w:p w:rsidR="00AE29E9" w:rsidRPr="00AE29E9" w:rsidRDefault="00AE29E9" w:rsidP="00AE29E9">
            <w:pPr>
              <w:jc w:val="center"/>
              <w:rPr>
                <w:b/>
                <w:bCs/>
                <w:sz w:val="16"/>
                <w:szCs w:val="16"/>
              </w:rPr>
            </w:pPr>
          </w:p>
        </w:tc>
        <w:tc>
          <w:tcPr>
            <w:tcW w:w="567" w:type="dxa"/>
          </w:tcPr>
          <w:p w:rsidR="00AE29E9" w:rsidRPr="00AE29E9" w:rsidRDefault="00AE29E9" w:rsidP="00AE29E9">
            <w:pPr>
              <w:ind w:right="-15"/>
              <w:jc w:val="center"/>
              <w:rPr>
                <w:b/>
                <w:bCs/>
                <w:sz w:val="16"/>
                <w:szCs w:val="16"/>
              </w:rPr>
            </w:pPr>
            <w:r w:rsidRPr="00AE29E9">
              <w:rPr>
                <w:bCs/>
                <w:sz w:val="16"/>
                <w:szCs w:val="16"/>
              </w:rPr>
              <w:t>значение</w:t>
            </w:r>
          </w:p>
        </w:tc>
        <w:tc>
          <w:tcPr>
            <w:tcW w:w="567" w:type="dxa"/>
          </w:tcPr>
          <w:p w:rsidR="00AE29E9" w:rsidRPr="00AE29E9" w:rsidRDefault="00AE29E9" w:rsidP="00AE29E9">
            <w:pPr>
              <w:jc w:val="center"/>
              <w:rPr>
                <w:b/>
                <w:bCs/>
                <w:sz w:val="16"/>
                <w:szCs w:val="16"/>
              </w:rPr>
            </w:pPr>
            <w:r w:rsidRPr="00AE29E9">
              <w:rPr>
                <w:bCs/>
                <w:sz w:val="16"/>
                <w:szCs w:val="16"/>
              </w:rPr>
              <w:t>год</w:t>
            </w:r>
          </w:p>
        </w:tc>
        <w:tc>
          <w:tcPr>
            <w:tcW w:w="709" w:type="dxa"/>
          </w:tcPr>
          <w:p w:rsidR="00AE29E9" w:rsidRPr="00AE29E9" w:rsidRDefault="00AE29E9" w:rsidP="00AE29E9">
            <w:pPr>
              <w:jc w:val="center"/>
              <w:rPr>
                <w:b/>
                <w:bCs/>
                <w:sz w:val="16"/>
                <w:szCs w:val="16"/>
              </w:rPr>
            </w:pPr>
            <w:r w:rsidRPr="00AE29E9">
              <w:rPr>
                <w:bCs/>
                <w:sz w:val="16"/>
                <w:szCs w:val="16"/>
              </w:rPr>
              <w:t>2024</w:t>
            </w:r>
          </w:p>
        </w:tc>
        <w:tc>
          <w:tcPr>
            <w:tcW w:w="708" w:type="dxa"/>
          </w:tcPr>
          <w:p w:rsidR="00AE29E9" w:rsidRPr="00AE29E9" w:rsidRDefault="00AE29E9" w:rsidP="00AE29E9">
            <w:pPr>
              <w:jc w:val="center"/>
              <w:rPr>
                <w:b/>
                <w:bCs/>
                <w:sz w:val="16"/>
                <w:szCs w:val="16"/>
              </w:rPr>
            </w:pPr>
            <w:r w:rsidRPr="00AE29E9">
              <w:rPr>
                <w:bCs/>
                <w:sz w:val="16"/>
                <w:szCs w:val="16"/>
              </w:rPr>
              <w:t>2025</w:t>
            </w:r>
          </w:p>
        </w:tc>
        <w:tc>
          <w:tcPr>
            <w:tcW w:w="710" w:type="dxa"/>
          </w:tcPr>
          <w:p w:rsidR="00AE29E9" w:rsidRPr="00AE29E9" w:rsidRDefault="00AE29E9" w:rsidP="00AE29E9">
            <w:pPr>
              <w:jc w:val="center"/>
              <w:rPr>
                <w:b/>
                <w:bCs/>
                <w:sz w:val="16"/>
                <w:szCs w:val="16"/>
              </w:rPr>
            </w:pPr>
            <w:r w:rsidRPr="00AE29E9">
              <w:rPr>
                <w:bCs/>
                <w:sz w:val="16"/>
                <w:szCs w:val="16"/>
              </w:rPr>
              <w:t>2026</w:t>
            </w:r>
          </w:p>
        </w:tc>
        <w:tc>
          <w:tcPr>
            <w:tcW w:w="708" w:type="dxa"/>
          </w:tcPr>
          <w:p w:rsidR="00AE29E9" w:rsidRPr="00AE29E9" w:rsidRDefault="00AE29E9" w:rsidP="00AE29E9">
            <w:pPr>
              <w:jc w:val="center"/>
              <w:rPr>
                <w:b/>
                <w:bCs/>
                <w:sz w:val="16"/>
                <w:szCs w:val="16"/>
              </w:rPr>
            </w:pPr>
            <w:r w:rsidRPr="00AE29E9">
              <w:rPr>
                <w:bCs/>
                <w:sz w:val="16"/>
                <w:szCs w:val="16"/>
              </w:rPr>
              <w:t>2027</w:t>
            </w:r>
          </w:p>
        </w:tc>
        <w:tc>
          <w:tcPr>
            <w:tcW w:w="709" w:type="dxa"/>
          </w:tcPr>
          <w:p w:rsidR="00AE29E9" w:rsidRPr="00AE29E9" w:rsidRDefault="00AE29E9" w:rsidP="00AE29E9">
            <w:pPr>
              <w:jc w:val="center"/>
              <w:rPr>
                <w:b/>
                <w:bCs/>
                <w:sz w:val="16"/>
                <w:szCs w:val="16"/>
              </w:rPr>
            </w:pPr>
            <w:r w:rsidRPr="00AE29E9">
              <w:rPr>
                <w:bCs/>
                <w:sz w:val="16"/>
                <w:szCs w:val="16"/>
              </w:rPr>
              <w:t>2028-2030</w:t>
            </w:r>
          </w:p>
        </w:tc>
        <w:tc>
          <w:tcPr>
            <w:tcW w:w="2126" w:type="dxa"/>
            <w:vMerge/>
          </w:tcPr>
          <w:p w:rsidR="00AE29E9" w:rsidRPr="00AE29E9" w:rsidRDefault="00AE29E9" w:rsidP="00AE29E9">
            <w:pPr>
              <w:jc w:val="center"/>
              <w:rPr>
                <w:b/>
                <w:bCs/>
                <w:sz w:val="16"/>
                <w:szCs w:val="16"/>
              </w:rPr>
            </w:pPr>
          </w:p>
        </w:tc>
        <w:tc>
          <w:tcPr>
            <w:tcW w:w="993" w:type="dxa"/>
            <w:vMerge/>
            <w:shd w:val="clear" w:color="auto" w:fill="FFFFFF" w:themeFill="background1"/>
          </w:tcPr>
          <w:p w:rsidR="00AE29E9" w:rsidRPr="00AE29E9" w:rsidRDefault="00AE29E9" w:rsidP="00AE29E9">
            <w:pPr>
              <w:jc w:val="center"/>
              <w:rPr>
                <w:b/>
                <w:bCs/>
                <w:sz w:val="16"/>
                <w:szCs w:val="16"/>
              </w:rPr>
            </w:pPr>
          </w:p>
        </w:tc>
        <w:tc>
          <w:tcPr>
            <w:tcW w:w="850" w:type="dxa"/>
            <w:vMerge/>
            <w:shd w:val="clear" w:color="auto" w:fill="FFFFFF" w:themeFill="background1"/>
          </w:tcPr>
          <w:p w:rsidR="00AE29E9" w:rsidRPr="00AE29E9" w:rsidRDefault="00AE29E9" w:rsidP="00AE29E9">
            <w:pPr>
              <w:jc w:val="center"/>
              <w:rPr>
                <w:b/>
                <w:bCs/>
                <w:sz w:val="16"/>
                <w:szCs w:val="16"/>
              </w:rPr>
            </w:pPr>
          </w:p>
        </w:tc>
        <w:tc>
          <w:tcPr>
            <w:tcW w:w="991" w:type="dxa"/>
            <w:vMerge/>
            <w:shd w:val="clear" w:color="auto" w:fill="FFFFFF" w:themeFill="background1"/>
          </w:tcPr>
          <w:p w:rsidR="00AE29E9" w:rsidRPr="00AE29E9" w:rsidRDefault="00AE29E9" w:rsidP="00AE29E9">
            <w:pPr>
              <w:jc w:val="center"/>
              <w:rPr>
                <w:b/>
                <w:bCs/>
                <w:sz w:val="16"/>
                <w:szCs w:val="16"/>
              </w:rPr>
            </w:pPr>
          </w:p>
        </w:tc>
      </w:tr>
      <w:tr w:rsidR="00AE29E9" w:rsidRPr="00AE29E9" w:rsidTr="005A383B">
        <w:trPr>
          <w:trHeight w:val="238"/>
        </w:trPr>
        <w:tc>
          <w:tcPr>
            <w:tcW w:w="420" w:type="dxa"/>
          </w:tcPr>
          <w:p w:rsidR="00AE29E9" w:rsidRPr="00AE29E9" w:rsidRDefault="00AE29E9" w:rsidP="00AE29E9">
            <w:pPr>
              <w:jc w:val="center"/>
              <w:rPr>
                <w:b/>
                <w:bCs/>
                <w:sz w:val="16"/>
                <w:szCs w:val="16"/>
              </w:rPr>
            </w:pPr>
            <w:r w:rsidRPr="00AE29E9">
              <w:rPr>
                <w:bCs/>
                <w:sz w:val="16"/>
                <w:szCs w:val="16"/>
              </w:rPr>
              <w:t>1</w:t>
            </w:r>
          </w:p>
        </w:tc>
        <w:tc>
          <w:tcPr>
            <w:tcW w:w="1702" w:type="dxa"/>
          </w:tcPr>
          <w:p w:rsidR="00AE29E9" w:rsidRPr="00AE29E9" w:rsidRDefault="00AE29E9" w:rsidP="00AE29E9">
            <w:pPr>
              <w:ind w:right="-21"/>
              <w:contextualSpacing/>
              <w:jc w:val="center"/>
              <w:rPr>
                <w:b/>
                <w:bCs/>
                <w:sz w:val="16"/>
                <w:szCs w:val="16"/>
              </w:rPr>
            </w:pPr>
            <w:r w:rsidRPr="00AE29E9">
              <w:rPr>
                <w:bCs/>
                <w:sz w:val="16"/>
                <w:szCs w:val="16"/>
              </w:rPr>
              <w:t>2</w:t>
            </w:r>
          </w:p>
        </w:tc>
        <w:tc>
          <w:tcPr>
            <w:tcW w:w="850" w:type="dxa"/>
          </w:tcPr>
          <w:p w:rsidR="00AE29E9" w:rsidRPr="00AE29E9" w:rsidRDefault="00AE29E9" w:rsidP="00AE29E9">
            <w:pPr>
              <w:contextualSpacing/>
              <w:jc w:val="center"/>
              <w:rPr>
                <w:b/>
                <w:bCs/>
                <w:sz w:val="16"/>
                <w:szCs w:val="16"/>
              </w:rPr>
            </w:pPr>
            <w:r w:rsidRPr="00AE29E9">
              <w:rPr>
                <w:bCs/>
                <w:sz w:val="16"/>
                <w:szCs w:val="16"/>
              </w:rPr>
              <w:t>3</w:t>
            </w:r>
          </w:p>
        </w:tc>
        <w:tc>
          <w:tcPr>
            <w:tcW w:w="1275" w:type="dxa"/>
          </w:tcPr>
          <w:p w:rsidR="00AE29E9" w:rsidRPr="00AE29E9" w:rsidRDefault="00AE29E9" w:rsidP="00AE29E9">
            <w:pPr>
              <w:contextualSpacing/>
              <w:jc w:val="center"/>
              <w:rPr>
                <w:b/>
                <w:bCs/>
                <w:sz w:val="16"/>
                <w:szCs w:val="16"/>
              </w:rPr>
            </w:pPr>
            <w:r w:rsidRPr="00AE29E9">
              <w:rPr>
                <w:bCs/>
                <w:sz w:val="16"/>
                <w:szCs w:val="16"/>
              </w:rPr>
              <w:t>4</w:t>
            </w:r>
          </w:p>
        </w:tc>
        <w:tc>
          <w:tcPr>
            <w:tcW w:w="1135" w:type="dxa"/>
          </w:tcPr>
          <w:p w:rsidR="00AE29E9" w:rsidRPr="00AE29E9" w:rsidRDefault="00AE29E9" w:rsidP="00AE29E9">
            <w:pPr>
              <w:jc w:val="center"/>
              <w:rPr>
                <w:b/>
                <w:bCs/>
                <w:sz w:val="16"/>
                <w:szCs w:val="16"/>
              </w:rPr>
            </w:pPr>
            <w:r w:rsidRPr="00AE29E9">
              <w:rPr>
                <w:bCs/>
                <w:sz w:val="16"/>
                <w:szCs w:val="16"/>
              </w:rPr>
              <w:t>5</w:t>
            </w:r>
          </w:p>
        </w:tc>
        <w:tc>
          <w:tcPr>
            <w:tcW w:w="567" w:type="dxa"/>
          </w:tcPr>
          <w:p w:rsidR="00AE29E9" w:rsidRPr="00AE29E9" w:rsidRDefault="00AE29E9" w:rsidP="00AE29E9">
            <w:pPr>
              <w:jc w:val="center"/>
              <w:rPr>
                <w:b/>
                <w:bCs/>
                <w:sz w:val="16"/>
                <w:szCs w:val="16"/>
              </w:rPr>
            </w:pPr>
            <w:r w:rsidRPr="00AE29E9">
              <w:rPr>
                <w:bCs/>
                <w:sz w:val="16"/>
                <w:szCs w:val="16"/>
              </w:rPr>
              <w:t>6</w:t>
            </w:r>
          </w:p>
        </w:tc>
        <w:tc>
          <w:tcPr>
            <w:tcW w:w="567" w:type="dxa"/>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tcPr>
          <w:p w:rsidR="00AE29E9" w:rsidRPr="00AE29E9" w:rsidRDefault="00AE29E9" w:rsidP="00AE29E9">
            <w:pPr>
              <w:jc w:val="center"/>
              <w:rPr>
                <w:b/>
                <w:bCs/>
                <w:sz w:val="16"/>
                <w:szCs w:val="16"/>
              </w:rPr>
            </w:pPr>
            <w:r w:rsidRPr="00AE29E9">
              <w:rPr>
                <w:bCs/>
                <w:sz w:val="16"/>
                <w:szCs w:val="16"/>
              </w:rPr>
              <w:t>8</w:t>
            </w:r>
          </w:p>
        </w:tc>
        <w:tc>
          <w:tcPr>
            <w:tcW w:w="708" w:type="dxa"/>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tcPr>
          <w:p w:rsidR="00AE29E9" w:rsidRPr="00AE29E9" w:rsidRDefault="00AE29E9" w:rsidP="00AE29E9">
            <w:pPr>
              <w:contextualSpacing/>
              <w:jc w:val="center"/>
              <w:rPr>
                <w:b/>
                <w:bCs/>
                <w:sz w:val="16"/>
                <w:szCs w:val="16"/>
              </w:rPr>
            </w:pPr>
            <w:r w:rsidRPr="00AE29E9">
              <w:rPr>
                <w:bCs/>
                <w:sz w:val="16"/>
                <w:szCs w:val="16"/>
              </w:rPr>
              <w:t>10</w:t>
            </w:r>
          </w:p>
        </w:tc>
        <w:tc>
          <w:tcPr>
            <w:tcW w:w="708" w:type="dxa"/>
          </w:tcPr>
          <w:p w:rsidR="00AE29E9" w:rsidRPr="00AE29E9" w:rsidRDefault="00AE29E9" w:rsidP="00AE29E9">
            <w:pPr>
              <w:contextualSpacing/>
              <w:jc w:val="center"/>
              <w:rPr>
                <w:b/>
                <w:bCs/>
                <w:sz w:val="16"/>
                <w:szCs w:val="16"/>
              </w:rPr>
            </w:pPr>
            <w:r w:rsidRPr="00AE29E9">
              <w:rPr>
                <w:bCs/>
                <w:sz w:val="16"/>
                <w:szCs w:val="16"/>
              </w:rPr>
              <w:t>11</w:t>
            </w:r>
          </w:p>
        </w:tc>
        <w:tc>
          <w:tcPr>
            <w:tcW w:w="709" w:type="dxa"/>
          </w:tcPr>
          <w:p w:rsidR="00AE29E9" w:rsidRPr="00AE29E9" w:rsidRDefault="00AE29E9" w:rsidP="00AE29E9">
            <w:pPr>
              <w:contextualSpacing/>
              <w:jc w:val="center"/>
              <w:rPr>
                <w:b/>
                <w:bCs/>
                <w:sz w:val="16"/>
                <w:szCs w:val="16"/>
              </w:rPr>
            </w:pPr>
            <w:r w:rsidRPr="00AE29E9">
              <w:rPr>
                <w:bCs/>
                <w:sz w:val="16"/>
                <w:szCs w:val="16"/>
              </w:rPr>
              <w:t>12</w:t>
            </w:r>
          </w:p>
        </w:tc>
        <w:tc>
          <w:tcPr>
            <w:tcW w:w="2126" w:type="dxa"/>
          </w:tcPr>
          <w:p w:rsidR="00AE29E9" w:rsidRPr="00AE29E9" w:rsidRDefault="00AE29E9" w:rsidP="00AE29E9">
            <w:pPr>
              <w:contextualSpacing/>
              <w:jc w:val="center"/>
              <w:rPr>
                <w:b/>
                <w:bCs/>
                <w:sz w:val="16"/>
                <w:szCs w:val="16"/>
              </w:rPr>
            </w:pPr>
            <w:r w:rsidRPr="00AE29E9">
              <w:rPr>
                <w:bCs/>
                <w:sz w:val="16"/>
                <w:szCs w:val="16"/>
              </w:rPr>
              <w:t>13</w:t>
            </w:r>
          </w:p>
        </w:tc>
        <w:tc>
          <w:tcPr>
            <w:tcW w:w="993" w:type="dxa"/>
          </w:tcPr>
          <w:p w:rsidR="00AE29E9" w:rsidRPr="00AE29E9" w:rsidRDefault="00AE29E9" w:rsidP="00AE29E9">
            <w:pPr>
              <w:contextualSpacing/>
              <w:jc w:val="center"/>
              <w:rPr>
                <w:b/>
                <w:bCs/>
                <w:sz w:val="16"/>
                <w:szCs w:val="16"/>
              </w:rPr>
            </w:pPr>
            <w:r w:rsidRPr="00AE29E9">
              <w:rPr>
                <w:bCs/>
                <w:sz w:val="16"/>
                <w:szCs w:val="16"/>
              </w:rPr>
              <w:t>14</w:t>
            </w:r>
          </w:p>
        </w:tc>
        <w:tc>
          <w:tcPr>
            <w:tcW w:w="850" w:type="dxa"/>
          </w:tcPr>
          <w:p w:rsidR="00AE29E9" w:rsidRPr="00AE29E9" w:rsidRDefault="00AE29E9" w:rsidP="00AE29E9">
            <w:pPr>
              <w:contextualSpacing/>
              <w:jc w:val="center"/>
              <w:rPr>
                <w:b/>
                <w:bCs/>
                <w:sz w:val="16"/>
                <w:szCs w:val="16"/>
              </w:rPr>
            </w:pPr>
            <w:r w:rsidRPr="00AE29E9">
              <w:rPr>
                <w:bCs/>
                <w:sz w:val="16"/>
                <w:szCs w:val="16"/>
              </w:rPr>
              <w:t>15</w:t>
            </w:r>
          </w:p>
        </w:tc>
        <w:tc>
          <w:tcPr>
            <w:tcW w:w="991" w:type="dxa"/>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461"/>
        </w:trPr>
        <w:tc>
          <w:tcPr>
            <w:tcW w:w="420" w:type="dxa"/>
          </w:tcPr>
          <w:p w:rsidR="00AE29E9" w:rsidRPr="00AE29E9" w:rsidRDefault="00AE29E9" w:rsidP="00AE29E9">
            <w:pPr>
              <w:jc w:val="center"/>
              <w:rPr>
                <w:b/>
                <w:bCs/>
                <w:iCs/>
                <w:sz w:val="16"/>
                <w:szCs w:val="16"/>
              </w:rPr>
            </w:pPr>
          </w:p>
        </w:tc>
        <w:tc>
          <w:tcPr>
            <w:tcW w:w="14600" w:type="dxa"/>
            <w:gridSpan w:val="15"/>
            <w:shd w:val="clear" w:color="auto" w:fill="auto"/>
          </w:tcPr>
          <w:p w:rsidR="00AE29E9" w:rsidRPr="00AE29E9" w:rsidRDefault="00AE29E9" w:rsidP="00AE29E9">
            <w:pPr>
              <w:jc w:val="center"/>
              <w:rPr>
                <w:b/>
                <w:bCs/>
                <w:iCs/>
                <w:sz w:val="16"/>
                <w:szCs w:val="16"/>
              </w:rPr>
            </w:pPr>
            <w:r w:rsidRPr="00AE29E9">
              <w:rPr>
                <w:bCs/>
                <w:iCs/>
                <w:sz w:val="16"/>
                <w:szCs w:val="16"/>
              </w:rPr>
              <w:t xml:space="preserve">Цель </w:t>
            </w:r>
            <w:proofErr w:type="gramStart"/>
            <w:r w:rsidRPr="00AE29E9">
              <w:rPr>
                <w:bCs/>
                <w:iCs/>
                <w:sz w:val="16"/>
                <w:szCs w:val="16"/>
              </w:rPr>
              <w:t>1.«</w:t>
            </w:r>
            <w:proofErr w:type="gramEnd"/>
            <w:r w:rsidRPr="00AE29E9">
              <w:rPr>
                <w:bCs/>
                <w:iCs/>
                <w:sz w:val="16"/>
                <w:szCs w:val="16"/>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города Нефтеюганска»</w:t>
            </w:r>
          </w:p>
        </w:tc>
      </w:tr>
      <w:tr w:rsidR="00AE29E9" w:rsidRPr="00AE29E9" w:rsidTr="005A383B">
        <w:trPr>
          <w:trHeight w:val="2268"/>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w:t>
            </w:r>
          </w:p>
        </w:tc>
        <w:tc>
          <w:tcPr>
            <w:tcW w:w="1702" w:type="dxa"/>
            <w:shd w:val="clear" w:color="auto" w:fill="FFFFFF" w:themeFill="background1"/>
          </w:tcPr>
          <w:p w:rsidR="00AE29E9" w:rsidRDefault="00AE29E9" w:rsidP="00AE29E9">
            <w:pPr>
              <w:jc w:val="center"/>
              <w:rPr>
                <w:bCs/>
                <w:sz w:val="16"/>
                <w:szCs w:val="16"/>
              </w:rPr>
            </w:pPr>
            <w:r w:rsidRPr="00AE29E9">
              <w:rPr>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AE29E9" w:rsidRDefault="00AE29E9" w:rsidP="00AE29E9">
            <w:pPr>
              <w:jc w:val="center"/>
              <w:rPr>
                <w:b/>
                <w:bCs/>
                <w:sz w:val="16"/>
                <w:szCs w:val="16"/>
              </w:rPr>
            </w:pPr>
          </w:p>
          <w:p w:rsidR="00462C8D" w:rsidRDefault="00462C8D" w:rsidP="00AE29E9">
            <w:pPr>
              <w:jc w:val="center"/>
              <w:rPr>
                <w:b/>
                <w:bCs/>
                <w:sz w:val="16"/>
                <w:szCs w:val="16"/>
              </w:rPr>
            </w:pPr>
          </w:p>
          <w:p w:rsidR="00462C8D" w:rsidRPr="00AE29E9" w:rsidRDefault="00462C8D" w:rsidP="00AE29E9">
            <w:pPr>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«НП»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1,23</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53,8</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53,9</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54</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54,3</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60</w:t>
            </w:r>
          </w:p>
        </w:tc>
        <w:tc>
          <w:tcPr>
            <w:tcW w:w="2126" w:type="dxa"/>
            <w:shd w:val="clear" w:color="auto" w:fill="FFFFFF" w:themeFill="background1"/>
          </w:tcPr>
          <w:p w:rsidR="00AE29E9" w:rsidRPr="00AE29E9" w:rsidRDefault="00AE29E9" w:rsidP="00AE29E9">
            <w:pPr>
              <w:contextualSpacing/>
              <w:jc w:val="center"/>
              <w:rPr>
                <w:b/>
                <w:sz w:val="16"/>
                <w:szCs w:val="16"/>
              </w:rPr>
            </w:pPr>
            <w:r w:rsidRPr="00AE29E9">
              <w:rPr>
                <w:sz w:val="16"/>
                <w:szCs w:val="16"/>
              </w:rPr>
              <w:t>Единый план по достижению национальных целей развития Российской Федерации на период до 2024 года и на плановый период до 2030 года, утвержденный распоряжением Правительства Российской Федерации от 01.10.2021</w:t>
            </w:r>
          </w:p>
          <w:p w:rsidR="00AE29E9" w:rsidRPr="00AE29E9" w:rsidRDefault="00AE29E9" w:rsidP="00AE29E9">
            <w:pPr>
              <w:contextualSpacing/>
              <w:jc w:val="center"/>
              <w:rPr>
                <w:b/>
                <w:bCs/>
                <w:sz w:val="16"/>
                <w:szCs w:val="16"/>
              </w:rPr>
            </w:pPr>
            <w:r w:rsidRPr="00AE29E9">
              <w:rPr>
                <w:sz w:val="16"/>
                <w:szCs w:val="16"/>
              </w:rPr>
              <w:t>№ 2765-р</w:t>
            </w:r>
          </w:p>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sz w:val="16"/>
                <w:szCs w:val="16"/>
              </w:rPr>
              <w:t>Департамент образования администрации города Нефтеюганска (далее -</w:t>
            </w:r>
            <w:r w:rsidRPr="00AE29E9">
              <w:rPr>
                <w:bCs/>
                <w:sz w:val="16"/>
                <w:szCs w:val="16"/>
              </w:rPr>
              <w:t>ДО)</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r w:rsidRPr="00AE29E9">
              <w:rPr>
                <w:bCs/>
                <w:sz w:val="16"/>
                <w:szCs w:val="16"/>
              </w:rPr>
              <w:br/>
            </w:r>
          </w:p>
        </w:tc>
        <w:tc>
          <w:tcPr>
            <w:tcW w:w="991" w:type="dxa"/>
            <w:shd w:val="clear" w:color="auto" w:fill="FFFFFF" w:themeFill="background1"/>
          </w:tcPr>
          <w:p w:rsidR="00AE29E9" w:rsidRPr="00AE29E9" w:rsidRDefault="00AE29E9" w:rsidP="00AE29E9">
            <w:pPr>
              <w:ind w:left="-30"/>
              <w:contextualSpacing/>
              <w:jc w:val="center"/>
              <w:rPr>
                <w:b/>
                <w:bCs/>
                <w:sz w:val="16"/>
                <w:szCs w:val="16"/>
              </w:rPr>
            </w:pPr>
          </w:p>
        </w:tc>
      </w:tr>
      <w:tr w:rsidR="00AE29E9" w:rsidRPr="00AE29E9" w:rsidTr="005A383B">
        <w:trPr>
          <w:trHeight w:val="699"/>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2</w:t>
            </w:r>
          </w:p>
        </w:tc>
        <w:tc>
          <w:tcPr>
            <w:tcW w:w="1702" w:type="dxa"/>
            <w:shd w:val="clear" w:color="auto" w:fill="FFFFFF" w:themeFill="background1"/>
          </w:tcPr>
          <w:p w:rsidR="00AE29E9" w:rsidRPr="00AE29E9" w:rsidRDefault="00AE29E9" w:rsidP="00AE29E9">
            <w:pPr>
              <w:jc w:val="center"/>
              <w:rPr>
                <w:b/>
                <w:bCs/>
                <w:sz w:val="16"/>
                <w:szCs w:val="16"/>
                <w:shd w:val="clear" w:color="auto" w:fill="FFFFFF"/>
              </w:rPr>
            </w:pPr>
            <w:r w:rsidRPr="00AE29E9">
              <w:rPr>
                <w:bCs/>
                <w:sz w:val="16"/>
                <w:szCs w:val="16"/>
                <w:shd w:val="clear" w:color="auto" w:fill="FFFFFF"/>
              </w:rPr>
              <w:t>Доступность дошкольного</w:t>
            </w:r>
          </w:p>
          <w:p w:rsidR="00AE29E9" w:rsidRPr="00AE29E9" w:rsidRDefault="00AE29E9" w:rsidP="00AE29E9">
            <w:pPr>
              <w:jc w:val="center"/>
              <w:rPr>
                <w:b/>
                <w:bCs/>
                <w:sz w:val="16"/>
                <w:szCs w:val="16"/>
                <w:shd w:val="clear" w:color="auto" w:fill="FFFFFF"/>
              </w:rPr>
            </w:pPr>
            <w:r w:rsidRPr="00AE29E9">
              <w:rPr>
                <w:bCs/>
                <w:sz w:val="16"/>
                <w:szCs w:val="16"/>
                <w:shd w:val="clear" w:color="auto" w:fill="FFFFFF"/>
              </w:rPr>
              <w:t xml:space="preserve">образования </w:t>
            </w:r>
            <w:proofErr w:type="gramStart"/>
            <w:r w:rsidRPr="00AE29E9">
              <w:rPr>
                <w:bCs/>
                <w:sz w:val="16"/>
                <w:szCs w:val="16"/>
                <w:shd w:val="clear" w:color="auto" w:fill="FFFFFF"/>
              </w:rPr>
              <w:t>для  детей</w:t>
            </w:r>
            <w:proofErr w:type="gramEnd"/>
            <w:r w:rsidRPr="00AE29E9">
              <w:rPr>
                <w:bCs/>
                <w:sz w:val="16"/>
                <w:szCs w:val="16"/>
                <w:shd w:val="clear" w:color="auto" w:fill="FFFFFF"/>
              </w:rPr>
              <w:t xml:space="preserve"> в возрасте от 1,5 до 3 лет</w:t>
            </w:r>
          </w:p>
          <w:p w:rsidR="00AE29E9" w:rsidRPr="00AE29E9" w:rsidRDefault="00AE29E9" w:rsidP="00AE29E9">
            <w:pPr>
              <w:jc w:val="center"/>
              <w:rPr>
                <w:b/>
                <w:bCs/>
                <w:sz w:val="16"/>
                <w:szCs w:val="16"/>
                <w:shd w:val="clear" w:color="auto" w:fill="FFFFFF"/>
              </w:rPr>
            </w:pPr>
          </w:p>
          <w:p w:rsidR="00AE29E9" w:rsidRPr="00AE29E9" w:rsidRDefault="00AE29E9" w:rsidP="00AE29E9">
            <w:pPr>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«НП»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100</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708" w:type="dxa"/>
            <w:shd w:val="clear" w:color="auto" w:fill="FFFFFF" w:themeFill="background1"/>
          </w:tcPr>
          <w:p w:rsidR="00AE29E9" w:rsidRPr="00AE29E9" w:rsidRDefault="00AE29E9" w:rsidP="00462C8D">
            <w:pPr>
              <w:contextualSpacing/>
              <w:jc w:val="center"/>
              <w:rPr>
                <w:b/>
                <w:bCs/>
                <w:sz w:val="16"/>
                <w:szCs w:val="16"/>
              </w:rPr>
            </w:pPr>
            <w:r w:rsidRPr="00AE29E9">
              <w:rPr>
                <w:bCs/>
                <w:sz w:val="16"/>
                <w:szCs w:val="16"/>
              </w:rPr>
              <w:t>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2126" w:type="dxa"/>
            <w:shd w:val="clear" w:color="auto" w:fill="FFFFFF" w:themeFill="background1"/>
          </w:tcPr>
          <w:p w:rsidR="00AE29E9" w:rsidRPr="00AE29E9" w:rsidRDefault="00AE29E9" w:rsidP="00AE29E9">
            <w:pPr>
              <w:contextualSpacing/>
              <w:jc w:val="center"/>
              <w:rPr>
                <w:b/>
                <w:sz w:val="16"/>
                <w:szCs w:val="16"/>
              </w:rPr>
            </w:pPr>
            <w:r w:rsidRPr="00AE29E9">
              <w:rPr>
                <w:sz w:val="16"/>
                <w:szCs w:val="16"/>
              </w:rPr>
              <w:t xml:space="preserve">Единый план по </w:t>
            </w:r>
            <w:proofErr w:type="gramStart"/>
            <w:r w:rsidRPr="00AE29E9">
              <w:rPr>
                <w:sz w:val="16"/>
                <w:szCs w:val="16"/>
              </w:rPr>
              <w:t>достижению  национальных</w:t>
            </w:r>
            <w:proofErr w:type="gramEnd"/>
            <w:r w:rsidRPr="00AE29E9">
              <w:rPr>
                <w:sz w:val="16"/>
                <w:szCs w:val="16"/>
              </w:rPr>
              <w:t xml:space="preserve"> целей развития Российской Федерации на период  до 2024 года и на  плановый период до 2030 года,  утверждённый  распоряжением Правительства     Российской Федерации от 01.10.2021 </w:t>
            </w:r>
          </w:p>
          <w:p w:rsidR="00AE29E9" w:rsidRPr="00AE29E9" w:rsidRDefault="00AE29E9" w:rsidP="00AE29E9">
            <w:pPr>
              <w:contextualSpacing/>
              <w:jc w:val="center"/>
              <w:rPr>
                <w:b/>
                <w:sz w:val="16"/>
                <w:szCs w:val="16"/>
              </w:rPr>
            </w:pPr>
            <w:r w:rsidRPr="00AE29E9">
              <w:rPr>
                <w:sz w:val="16"/>
                <w:szCs w:val="16"/>
              </w:rPr>
              <w:t xml:space="preserve"> № 2765-р</w:t>
            </w:r>
          </w:p>
          <w:p w:rsidR="00AE29E9" w:rsidRPr="00AE29E9" w:rsidRDefault="00AE29E9" w:rsidP="00AE29E9">
            <w:pPr>
              <w:contextualSpacing/>
              <w:jc w:val="center"/>
              <w:rPr>
                <w:b/>
                <w:sz w:val="16"/>
                <w:szCs w:val="16"/>
              </w:rPr>
            </w:pPr>
          </w:p>
          <w:p w:rsidR="00AE29E9" w:rsidRPr="00AE29E9" w:rsidRDefault="00AE29E9" w:rsidP="00AE29E9">
            <w:pPr>
              <w:contextualSpacing/>
              <w:jc w:val="center"/>
              <w:rPr>
                <w:b/>
                <w:sz w:val="16"/>
                <w:szCs w:val="16"/>
              </w:rPr>
            </w:pPr>
          </w:p>
          <w:p w:rsidR="00AE29E9" w:rsidRDefault="00AE29E9" w:rsidP="00AE29E9">
            <w:pPr>
              <w:contextualSpacing/>
              <w:jc w:val="center"/>
              <w:rPr>
                <w:b/>
                <w:sz w:val="16"/>
                <w:szCs w:val="16"/>
              </w:rPr>
            </w:pPr>
          </w:p>
          <w:p w:rsidR="00AE29E9" w:rsidRPr="00AE29E9" w:rsidRDefault="00AE29E9" w:rsidP="00AE29E9">
            <w:pPr>
              <w:contextualSpacing/>
              <w:jc w:val="center"/>
              <w:rPr>
                <w:b/>
                <w:sz w:val="16"/>
                <w:szCs w:val="16"/>
              </w:rPr>
            </w:pPr>
          </w:p>
          <w:p w:rsidR="00AE29E9" w:rsidRPr="00AE29E9" w:rsidRDefault="00AE29E9" w:rsidP="00AE29E9">
            <w:pPr>
              <w:contextualSpacing/>
              <w:rPr>
                <w:b/>
                <w:sz w:val="16"/>
                <w:szCs w:val="16"/>
              </w:rPr>
            </w:pPr>
          </w:p>
        </w:tc>
        <w:tc>
          <w:tcPr>
            <w:tcW w:w="993" w:type="dxa"/>
            <w:shd w:val="clear" w:color="auto" w:fill="FFFFFF" w:themeFill="background1"/>
          </w:tcPr>
          <w:p w:rsidR="00AE29E9" w:rsidRPr="00AE29E9" w:rsidRDefault="00AE29E9" w:rsidP="00AE29E9">
            <w:pPr>
              <w:contextualSpacing/>
              <w:jc w:val="center"/>
              <w:rPr>
                <w:b/>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p w:rsidR="00AE29E9" w:rsidRPr="00AE29E9" w:rsidRDefault="00AE29E9" w:rsidP="00AE29E9">
            <w:pPr>
              <w:contextualSpacing/>
              <w:jc w:val="center"/>
              <w:rPr>
                <w:b/>
                <w:bCs/>
                <w:sz w:val="16"/>
                <w:szCs w:val="16"/>
              </w:rPr>
            </w:pPr>
          </w:p>
          <w:p w:rsidR="00AE29E9" w:rsidRPr="00AE29E9" w:rsidRDefault="00AE29E9" w:rsidP="00AE29E9">
            <w:pPr>
              <w:contextualSpacing/>
              <w:jc w:val="center"/>
              <w:rPr>
                <w:b/>
                <w:bCs/>
                <w:sz w:val="16"/>
                <w:szCs w:val="16"/>
              </w:rPr>
            </w:pP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АИС «Электронный детский сад»</w:t>
            </w: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w:t>
            </w:r>
          </w:p>
        </w:tc>
        <w:tc>
          <w:tcPr>
            <w:tcW w:w="1702" w:type="dxa"/>
            <w:shd w:val="clear" w:color="auto" w:fill="FFFFFF" w:themeFill="background1"/>
          </w:tcPr>
          <w:p w:rsidR="00AE29E9" w:rsidRPr="00AE29E9" w:rsidRDefault="00AE29E9" w:rsidP="00AE29E9">
            <w:pPr>
              <w:jc w:val="center"/>
              <w:rPr>
                <w:b/>
                <w:bCs/>
                <w:sz w:val="16"/>
                <w:szCs w:val="16"/>
                <w:shd w:val="clear" w:color="auto" w:fill="FFFFFF"/>
              </w:rPr>
            </w:pPr>
            <w:r w:rsidRPr="00AE29E9">
              <w:rPr>
                <w:bCs/>
                <w:sz w:val="16"/>
                <w:szCs w:val="16"/>
              </w:rPr>
              <w:t>2</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5</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6</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8</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12</w:t>
            </w:r>
          </w:p>
        </w:tc>
        <w:tc>
          <w:tcPr>
            <w:tcW w:w="2126" w:type="dxa"/>
            <w:shd w:val="clear" w:color="auto" w:fill="FFFFFF" w:themeFill="background1"/>
          </w:tcPr>
          <w:p w:rsidR="00AE29E9" w:rsidRPr="00AE29E9" w:rsidRDefault="00AE29E9" w:rsidP="00AE29E9">
            <w:pPr>
              <w:contextualSpacing/>
              <w:jc w:val="center"/>
              <w:rPr>
                <w:b/>
                <w:sz w:val="16"/>
                <w:szCs w:val="16"/>
              </w:rPr>
            </w:pPr>
            <w:r w:rsidRPr="00AE29E9">
              <w:rPr>
                <w:bCs/>
                <w:sz w:val="16"/>
                <w:szCs w:val="16"/>
              </w:rPr>
              <w:t>13</w:t>
            </w:r>
          </w:p>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14</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15</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699"/>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lastRenderedPageBreak/>
              <w:t>3</w:t>
            </w:r>
          </w:p>
        </w:tc>
        <w:tc>
          <w:tcPr>
            <w:tcW w:w="1702" w:type="dxa"/>
            <w:shd w:val="clear" w:color="auto" w:fill="FFFFFF" w:themeFill="background1"/>
          </w:tcPr>
          <w:p w:rsidR="00AE29E9" w:rsidRPr="00AE29E9" w:rsidRDefault="00AE29E9" w:rsidP="00AE29E9">
            <w:pPr>
              <w:rPr>
                <w:b/>
                <w:bCs/>
                <w:sz w:val="16"/>
                <w:szCs w:val="16"/>
                <w:shd w:val="clear" w:color="auto" w:fill="FFFFFF"/>
              </w:rPr>
            </w:pPr>
            <w:r w:rsidRPr="00AE29E9">
              <w:rPr>
                <w:bCs/>
                <w:sz w:val="16"/>
                <w:szCs w:val="16"/>
                <w:shd w:val="clear" w:color="auto" w:fill="FFFFFF"/>
              </w:rPr>
              <w:t xml:space="preserve">Доступность дошкольного образования </w:t>
            </w:r>
            <w:proofErr w:type="gramStart"/>
            <w:r w:rsidRPr="00AE29E9">
              <w:rPr>
                <w:bCs/>
                <w:sz w:val="16"/>
                <w:szCs w:val="16"/>
                <w:shd w:val="clear" w:color="auto" w:fill="FFFFFF"/>
              </w:rPr>
              <w:t>для  детей</w:t>
            </w:r>
            <w:proofErr w:type="gramEnd"/>
            <w:r w:rsidRPr="00AE29E9">
              <w:rPr>
                <w:bCs/>
                <w:sz w:val="16"/>
                <w:szCs w:val="16"/>
                <w:shd w:val="clear" w:color="auto" w:fill="FFFFFF"/>
              </w:rPr>
              <w:t xml:space="preserve"> в возрасте от 2 месяцев  до 3 лет</w:t>
            </w:r>
          </w:p>
          <w:p w:rsidR="00AE29E9" w:rsidRPr="00AE29E9" w:rsidRDefault="00AE29E9" w:rsidP="00AE29E9">
            <w:pPr>
              <w:rPr>
                <w:b/>
                <w:bCs/>
                <w:sz w:val="16"/>
                <w:szCs w:val="16"/>
                <w:shd w:val="clear" w:color="auto" w:fill="FFFFFF"/>
              </w:rPr>
            </w:pPr>
          </w:p>
          <w:p w:rsidR="00AE29E9" w:rsidRPr="00AE29E9" w:rsidRDefault="00AE29E9" w:rsidP="00AE29E9">
            <w:pPr>
              <w:rPr>
                <w:b/>
                <w:bCs/>
                <w:sz w:val="16"/>
                <w:szCs w:val="16"/>
                <w:shd w:val="clear" w:color="auto" w:fill="FFFFFF"/>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«НП»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100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2126" w:type="dxa"/>
            <w:shd w:val="clear" w:color="auto" w:fill="FFFFFF" w:themeFill="background1"/>
          </w:tcPr>
          <w:p w:rsidR="00AE29E9" w:rsidRPr="00AE29E9" w:rsidRDefault="00AE29E9" w:rsidP="00AE29E9">
            <w:pPr>
              <w:contextualSpacing/>
              <w:jc w:val="center"/>
              <w:rPr>
                <w:sz w:val="16"/>
                <w:szCs w:val="16"/>
              </w:rPr>
            </w:pPr>
            <w:r w:rsidRPr="00AE29E9">
              <w:rPr>
                <w:sz w:val="16"/>
                <w:szCs w:val="16"/>
              </w:rPr>
              <w:t xml:space="preserve">Единый план по достижению национальных целей развития Российской Федерации на период до 2024 года и на плановый период до 2030 года, утверждённый распоряжением Правительства    Российской Федерации от 01.10.2021 </w:t>
            </w:r>
          </w:p>
          <w:p w:rsidR="00AE29E9" w:rsidRPr="00AE29E9" w:rsidRDefault="00AE29E9" w:rsidP="00AE29E9">
            <w:pPr>
              <w:contextualSpacing/>
              <w:jc w:val="center"/>
              <w:rPr>
                <w:sz w:val="16"/>
                <w:szCs w:val="16"/>
              </w:rPr>
            </w:pPr>
            <w:r w:rsidRPr="00AE29E9">
              <w:rPr>
                <w:sz w:val="16"/>
                <w:szCs w:val="16"/>
              </w:rPr>
              <w:t xml:space="preserve"> № 2765-р</w:t>
            </w:r>
          </w:p>
          <w:p w:rsidR="00AE29E9" w:rsidRPr="00AE29E9" w:rsidRDefault="006D0CE1" w:rsidP="00AE29E9">
            <w:pPr>
              <w:pStyle w:val="1"/>
              <w:jc w:val="center"/>
              <w:rPr>
                <w:b/>
                <w:bCs/>
                <w:sz w:val="16"/>
                <w:szCs w:val="16"/>
              </w:rPr>
            </w:pPr>
            <w:hyperlink r:id="rId10" w:history="1">
              <w:r w:rsidR="00AE29E9" w:rsidRPr="00AE29E9">
                <w:rPr>
                  <w:rStyle w:val="affffc"/>
                  <w:b w:val="0"/>
                  <w:bCs/>
                  <w:color w:val="auto"/>
                  <w:sz w:val="16"/>
                  <w:szCs w:val="16"/>
                </w:rPr>
                <w:t xml:space="preserve">Постановление Правительства Ханты-Мансийского АО - Югры от 04.12.2015 № 448-п «О порядке предоставления сертификата на право финансового обеспечения места в организации, осуществляющей образовательную деятельность по реализации образовательных программ дошкольного образования» </w:t>
              </w:r>
            </w:hyperlink>
          </w:p>
          <w:p w:rsidR="00AE29E9" w:rsidRPr="00462C8D" w:rsidRDefault="006D0CE1" w:rsidP="00462C8D">
            <w:pPr>
              <w:contextualSpacing/>
              <w:jc w:val="center"/>
              <w:rPr>
                <w:bCs/>
                <w:sz w:val="16"/>
                <w:szCs w:val="16"/>
              </w:rPr>
            </w:pPr>
            <w:hyperlink r:id="rId11" w:history="1">
              <w:r w:rsidR="00AE29E9" w:rsidRPr="00AE29E9">
                <w:rPr>
                  <w:rStyle w:val="affffc"/>
                  <w:b w:val="0"/>
                  <w:bCs/>
                  <w:color w:val="auto"/>
                  <w:sz w:val="16"/>
                  <w:szCs w:val="16"/>
                </w:rPr>
                <w:t>Перечень поручений по итогам заседания Государственного Совета по вопросам социальной поддержки семей (утв. Президентом Российской Федерации 24.01.2025 г.                         № Пр-119ГС)</w:t>
              </w:r>
            </w:hyperlink>
          </w:p>
        </w:tc>
        <w:tc>
          <w:tcPr>
            <w:tcW w:w="993" w:type="dxa"/>
            <w:shd w:val="clear" w:color="auto" w:fill="FFFFFF" w:themeFill="background1"/>
          </w:tcPr>
          <w:p w:rsidR="00AE29E9" w:rsidRPr="00462C8D" w:rsidRDefault="00AE29E9" w:rsidP="00AE29E9">
            <w:pPr>
              <w:contextualSpacing/>
              <w:jc w:val="center"/>
              <w:rPr>
                <w:sz w:val="16"/>
                <w:szCs w:val="16"/>
              </w:rPr>
            </w:pPr>
            <w:r w:rsidRPr="00462C8D">
              <w:rPr>
                <w:sz w:val="16"/>
                <w:szCs w:val="16"/>
              </w:rPr>
              <w:t>ДО</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p w:rsidR="00AE29E9" w:rsidRPr="00AE29E9" w:rsidRDefault="00AE29E9" w:rsidP="00AE29E9">
            <w:pPr>
              <w:contextualSpacing/>
              <w:jc w:val="center"/>
              <w:rPr>
                <w:b/>
                <w:bCs/>
                <w:sz w:val="16"/>
                <w:szCs w:val="16"/>
              </w:rPr>
            </w:pPr>
          </w:p>
          <w:p w:rsidR="00AE29E9" w:rsidRPr="00AE29E9" w:rsidRDefault="00AE29E9" w:rsidP="00AE29E9">
            <w:pPr>
              <w:contextualSpacing/>
              <w:jc w:val="center"/>
              <w:rPr>
                <w:b/>
                <w:bCs/>
                <w:sz w:val="16"/>
                <w:szCs w:val="16"/>
              </w:rPr>
            </w:pP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АИС «Электронный детский сад»</w:t>
            </w:r>
          </w:p>
        </w:tc>
      </w:tr>
      <w:tr w:rsidR="00AE29E9" w:rsidRPr="00AE29E9" w:rsidTr="005A383B">
        <w:trPr>
          <w:trHeight w:val="331"/>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4</w:t>
            </w:r>
          </w:p>
        </w:tc>
        <w:tc>
          <w:tcPr>
            <w:tcW w:w="1702" w:type="dxa"/>
            <w:shd w:val="clear" w:color="auto" w:fill="FFFFFF" w:themeFill="background1"/>
          </w:tcPr>
          <w:p w:rsidR="00AE29E9" w:rsidRPr="00AE29E9" w:rsidRDefault="00AE29E9" w:rsidP="00AE29E9">
            <w:pPr>
              <w:rPr>
                <w:b/>
                <w:bCs/>
                <w:sz w:val="16"/>
                <w:szCs w:val="16"/>
              </w:rPr>
            </w:pPr>
            <w:r w:rsidRPr="00AE29E9">
              <w:rPr>
                <w:bCs/>
                <w:sz w:val="16"/>
                <w:szCs w:val="16"/>
              </w:rPr>
              <w:t>Доступность дошкольного образования для детей в возрасте от 3 до 7 лет</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«НП»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100</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100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2126" w:type="dxa"/>
            <w:shd w:val="clear" w:color="auto" w:fill="FFFFFF" w:themeFill="background1"/>
          </w:tcPr>
          <w:p w:rsidR="00AE29E9" w:rsidRDefault="00AE29E9" w:rsidP="00AE29E9">
            <w:pPr>
              <w:pStyle w:val="1"/>
              <w:jc w:val="center"/>
              <w:rPr>
                <w:sz w:val="16"/>
                <w:szCs w:val="16"/>
              </w:rPr>
            </w:pPr>
            <w:r w:rsidRPr="00AE29E9">
              <w:rPr>
                <w:sz w:val="16"/>
                <w:szCs w:val="16"/>
              </w:rPr>
              <w:t xml:space="preserve">Единый план по достижению национальных целей развития Российской Федерации на период до 2024 года и на плановый период до 2030 </w:t>
            </w:r>
            <w:proofErr w:type="gramStart"/>
            <w:r w:rsidRPr="00AE29E9">
              <w:rPr>
                <w:sz w:val="16"/>
                <w:szCs w:val="16"/>
              </w:rPr>
              <w:t>года,  утвержденный</w:t>
            </w:r>
            <w:proofErr w:type="gramEnd"/>
            <w:r w:rsidRPr="00AE29E9">
              <w:rPr>
                <w:sz w:val="16"/>
                <w:szCs w:val="16"/>
              </w:rPr>
              <w:t xml:space="preserve"> распоряжением Правительства  Российской Федерации  от 01.10.2021 № 2765-р Постановление Правительства</w:t>
            </w:r>
          </w:p>
          <w:p w:rsidR="00AE29E9" w:rsidRDefault="00AE29E9" w:rsidP="00AE29E9"/>
          <w:p w:rsidR="00AE29E9" w:rsidRPr="00AE29E9" w:rsidRDefault="00AE29E9" w:rsidP="00AE29E9"/>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АИС «Электронный детский сад»</w:t>
            </w: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w:t>
            </w:r>
          </w:p>
        </w:tc>
        <w:tc>
          <w:tcPr>
            <w:tcW w:w="1702" w:type="dxa"/>
            <w:shd w:val="clear" w:color="auto" w:fill="FFFFFF" w:themeFill="background1"/>
          </w:tcPr>
          <w:p w:rsidR="00AE29E9" w:rsidRPr="00AE29E9" w:rsidRDefault="00AE29E9" w:rsidP="00AE29E9">
            <w:pPr>
              <w:jc w:val="center"/>
              <w:rPr>
                <w:b/>
                <w:bCs/>
                <w:sz w:val="16"/>
                <w:szCs w:val="16"/>
                <w:shd w:val="clear" w:color="auto" w:fill="FFFFFF"/>
              </w:rPr>
            </w:pPr>
            <w:r w:rsidRPr="00AE29E9">
              <w:rPr>
                <w:bCs/>
                <w:sz w:val="16"/>
                <w:szCs w:val="16"/>
              </w:rPr>
              <w:t>2</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5</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6</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8</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12</w:t>
            </w:r>
          </w:p>
        </w:tc>
        <w:tc>
          <w:tcPr>
            <w:tcW w:w="2126" w:type="dxa"/>
            <w:shd w:val="clear" w:color="auto" w:fill="FFFFFF" w:themeFill="background1"/>
          </w:tcPr>
          <w:p w:rsidR="00AE29E9" w:rsidRPr="00AE29E9" w:rsidRDefault="00AE29E9" w:rsidP="00AE29E9">
            <w:pPr>
              <w:contextualSpacing/>
              <w:jc w:val="center"/>
              <w:rPr>
                <w:b/>
                <w:sz w:val="16"/>
                <w:szCs w:val="16"/>
              </w:rPr>
            </w:pPr>
            <w:r w:rsidRPr="00AE29E9">
              <w:rPr>
                <w:bCs/>
                <w:sz w:val="16"/>
                <w:szCs w:val="16"/>
              </w:rPr>
              <w:t>13</w:t>
            </w:r>
          </w:p>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14</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15</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331"/>
        </w:trPr>
        <w:tc>
          <w:tcPr>
            <w:tcW w:w="420" w:type="dxa"/>
            <w:shd w:val="clear" w:color="auto" w:fill="FFFFFF" w:themeFill="background1"/>
          </w:tcPr>
          <w:p w:rsidR="00AE29E9" w:rsidRPr="00AE29E9" w:rsidRDefault="00AE29E9" w:rsidP="00AE29E9">
            <w:pPr>
              <w:jc w:val="center"/>
              <w:rPr>
                <w:b/>
                <w:bCs/>
                <w:sz w:val="16"/>
                <w:szCs w:val="16"/>
              </w:rPr>
            </w:pPr>
          </w:p>
        </w:tc>
        <w:tc>
          <w:tcPr>
            <w:tcW w:w="1702" w:type="dxa"/>
            <w:shd w:val="clear" w:color="auto" w:fill="FFFFFF" w:themeFill="background1"/>
          </w:tcPr>
          <w:p w:rsidR="00AE29E9" w:rsidRPr="00AE29E9" w:rsidRDefault="00AE29E9" w:rsidP="00AE29E9">
            <w:pPr>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p>
        </w:tc>
        <w:tc>
          <w:tcPr>
            <w:tcW w:w="1275" w:type="dxa"/>
            <w:shd w:val="clear" w:color="auto" w:fill="FFFFFF" w:themeFill="background1"/>
          </w:tcPr>
          <w:p w:rsidR="00AE29E9" w:rsidRPr="00AE29E9" w:rsidRDefault="00AE29E9" w:rsidP="00AE29E9">
            <w:pPr>
              <w:contextualSpacing/>
              <w:jc w:val="center"/>
              <w:rPr>
                <w:b/>
                <w:bCs/>
                <w:sz w:val="16"/>
                <w:szCs w:val="16"/>
              </w:rPr>
            </w:pPr>
          </w:p>
        </w:tc>
        <w:tc>
          <w:tcPr>
            <w:tcW w:w="1135" w:type="dxa"/>
            <w:shd w:val="clear" w:color="auto" w:fill="FFFFFF" w:themeFill="background1"/>
          </w:tcPr>
          <w:p w:rsidR="00AE29E9" w:rsidRPr="00AE29E9" w:rsidRDefault="00AE29E9" w:rsidP="00AE29E9">
            <w:pPr>
              <w:jc w:val="center"/>
              <w:rPr>
                <w:b/>
                <w:bCs/>
                <w:sz w:val="16"/>
                <w:szCs w:val="16"/>
              </w:rPr>
            </w:pPr>
          </w:p>
        </w:tc>
        <w:tc>
          <w:tcPr>
            <w:tcW w:w="567" w:type="dxa"/>
            <w:shd w:val="clear" w:color="auto" w:fill="FFFFFF" w:themeFill="background1"/>
          </w:tcPr>
          <w:p w:rsidR="00AE29E9" w:rsidRPr="00AE29E9" w:rsidRDefault="00AE29E9" w:rsidP="00AE29E9">
            <w:pPr>
              <w:jc w:val="center"/>
              <w:rPr>
                <w:b/>
                <w:bCs/>
                <w:sz w:val="16"/>
                <w:szCs w:val="16"/>
              </w:rPr>
            </w:pPr>
          </w:p>
        </w:tc>
        <w:tc>
          <w:tcPr>
            <w:tcW w:w="567" w:type="dxa"/>
            <w:shd w:val="clear" w:color="auto" w:fill="FFFFFF" w:themeFill="background1"/>
          </w:tcPr>
          <w:p w:rsidR="00AE29E9" w:rsidRPr="00AE29E9" w:rsidRDefault="00AE29E9" w:rsidP="00AE29E9">
            <w:pPr>
              <w:ind w:left="27"/>
              <w:contextualSpacing/>
              <w:jc w:val="center"/>
              <w:rPr>
                <w:b/>
                <w:bCs/>
                <w:sz w:val="16"/>
                <w:szCs w:val="16"/>
              </w:rPr>
            </w:pPr>
          </w:p>
        </w:tc>
        <w:tc>
          <w:tcPr>
            <w:tcW w:w="709" w:type="dxa"/>
            <w:shd w:val="clear" w:color="auto" w:fill="FFFFFF" w:themeFill="background1"/>
          </w:tcPr>
          <w:p w:rsidR="00AE29E9" w:rsidRPr="00AE29E9" w:rsidRDefault="00AE29E9" w:rsidP="00AE29E9">
            <w:pPr>
              <w:jc w:val="center"/>
              <w:rPr>
                <w:b/>
                <w:bCs/>
                <w:sz w:val="16"/>
                <w:szCs w:val="16"/>
              </w:rPr>
            </w:pPr>
          </w:p>
        </w:tc>
        <w:tc>
          <w:tcPr>
            <w:tcW w:w="708" w:type="dxa"/>
            <w:shd w:val="clear" w:color="auto" w:fill="FFFFFF" w:themeFill="background1"/>
          </w:tcPr>
          <w:p w:rsidR="00AE29E9" w:rsidRPr="00AE29E9" w:rsidRDefault="00AE29E9" w:rsidP="00AE29E9">
            <w:pPr>
              <w:ind w:left="-2"/>
              <w:contextualSpacing/>
              <w:jc w:val="center"/>
              <w:rPr>
                <w:b/>
                <w:bCs/>
                <w:sz w:val="16"/>
                <w:szCs w:val="16"/>
              </w:rPr>
            </w:pPr>
          </w:p>
        </w:tc>
        <w:tc>
          <w:tcPr>
            <w:tcW w:w="710" w:type="dxa"/>
            <w:shd w:val="clear" w:color="auto" w:fill="FFFFFF" w:themeFill="background1"/>
          </w:tcPr>
          <w:p w:rsidR="00AE29E9" w:rsidRPr="00AE29E9" w:rsidRDefault="00AE29E9" w:rsidP="00AE29E9">
            <w:pPr>
              <w:contextualSpacing/>
              <w:jc w:val="center"/>
              <w:rPr>
                <w:b/>
                <w:bCs/>
                <w:sz w:val="16"/>
                <w:szCs w:val="16"/>
              </w:rPr>
            </w:pPr>
          </w:p>
        </w:tc>
        <w:tc>
          <w:tcPr>
            <w:tcW w:w="708" w:type="dxa"/>
            <w:shd w:val="clear" w:color="auto" w:fill="FFFFFF" w:themeFill="background1"/>
          </w:tcPr>
          <w:p w:rsidR="00AE29E9" w:rsidRPr="00AE29E9" w:rsidRDefault="00AE29E9" w:rsidP="00AE29E9">
            <w:pPr>
              <w:contextualSpacing/>
              <w:jc w:val="center"/>
              <w:rPr>
                <w:b/>
                <w:bCs/>
                <w:sz w:val="16"/>
                <w:szCs w:val="16"/>
              </w:rPr>
            </w:pPr>
          </w:p>
        </w:tc>
        <w:tc>
          <w:tcPr>
            <w:tcW w:w="709" w:type="dxa"/>
            <w:shd w:val="clear" w:color="auto" w:fill="FFFFFF" w:themeFill="background1"/>
          </w:tcPr>
          <w:p w:rsidR="00AE29E9" w:rsidRPr="00AE29E9" w:rsidRDefault="00AE29E9" w:rsidP="00AE29E9">
            <w:pPr>
              <w:contextualSpacing/>
              <w:jc w:val="center"/>
              <w:rPr>
                <w:b/>
                <w:bCs/>
                <w:sz w:val="16"/>
                <w:szCs w:val="16"/>
              </w:rPr>
            </w:pPr>
          </w:p>
        </w:tc>
        <w:tc>
          <w:tcPr>
            <w:tcW w:w="2126" w:type="dxa"/>
            <w:shd w:val="clear" w:color="auto" w:fill="FFFFFF" w:themeFill="background1"/>
          </w:tcPr>
          <w:p w:rsidR="00AE29E9" w:rsidRPr="00AE29E9" w:rsidRDefault="006D0CE1" w:rsidP="00AE29E9">
            <w:pPr>
              <w:pStyle w:val="1"/>
              <w:jc w:val="center"/>
              <w:rPr>
                <w:b/>
                <w:bCs/>
                <w:sz w:val="16"/>
                <w:szCs w:val="16"/>
              </w:rPr>
            </w:pPr>
            <w:hyperlink r:id="rId12" w:history="1">
              <w:r w:rsidR="00AE29E9" w:rsidRPr="00AE29E9">
                <w:rPr>
                  <w:rStyle w:val="affffc"/>
                  <w:b w:val="0"/>
                  <w:bCs/>
                  <w:color w:val="auto"/>
                  <w:sz w:val="16"/>
                  <w:szCs w:val="16"/>
                </w:rPr>
                <w:t xml:space="preserve"> Ханты-Мансийского АО - Югры от 04.12.2015 № 448-п «О порядке предоставления сертификата на право финансового обеспечения места в организации, осуществляющей образовательную деятельность по реализации образовательных программ дошкольного образования» </w:t>
              </w:r>
            </w:hyperlink>
          </w:p>
          <w:p w:rsidR="00AE29E9" w:rsidRPr="00AE29E9" w:rsidRDefault="006D0CE1" w:rsidP="00AE29E9">
            <w:pPr>
              <w:pStyle w:val="1"/>
              <w:jc w:val="center"/>
              <w:rPr>
                <w:b/>
                <w:bCs/>
                <w:sz w:val="16"/>
                <w:szCs w:val="16"/>
              </w:rPr>
            </w:pPr>
            <w:hyperlink r:id="rId13" w:history="1">
              <w:r w:rsidR="00AE29E9" w:rsidRPr="00AE29E9">
                <w:rPr>
                  <w:rStyle w:val="affffc"/>
                  <w:b w:val="0"/>
                  <w:bCs/>
                  <w:color w:val="auto"/>
                  <w:sz w:val="16"/>
                  <w:szCs w:val="16"/>
                </w:rPr>
                <w:t>Перечень поручений по итогам заседания Государственного Совета по вопросам социальной поддержки семей (утв. Президентом Российской Федерации 24.01.2025 г.                         № Пр-119ГС)</w:t>
              </w:r>
            </w:hyperlink>
          </w:p>
        </w:tc>
        <w:tc>
          <w:tcPr>
            <w:tcW w:w="993" w:type="dxa"/>
            <w:shd w:val="clear" w:color="auto" w:fill="FFFFFF" w:themeFill="background1"/>
          </w:tcPr>
          <w:p w:rsidR="00AE29E9" w:rsidRPr="00AE29E9" w:rsidRDefault="00AE29E9" w:rsidP="00AE29E9">
            <w:pPr>
              <w:contextualSpacing/>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p>
        </w:tc>
        <w:tc>
          <w:tcPr>
            <w:tcW w:w="991" w:type="dxa"/>
            <w:shd w:val="clear" w:color="auto" w:fill="FFFFFF" w:themeFill="background1"/>
          </w:tcPr>
          <w:p w:rsidR="00AE29E9" w:rsidRPr="00AE29E9" w:rsidRDefault="00AE29E9" w:rsidP="00AE29E9">
            <w:pPr>
              <w:ind w:left="-30"/>
              <w:contextualSpacing/>
              <w:jc w:val="center"/>
              <w:rPr>
                <w:b/>
                <w:bCs/>
                <w:sz w:val="16"/>
                <w:szCs w:val="16"/>
              </w:rPr>
            </w:pPr>
          </w:p>
        </w:tc>
      </w:tr>
      <w:tr w:rsidR="00AE29E9" w:rsidRPr="00AE29E9" w:rsidTr="005A383B">
        <w:trPr>
          <w:trHeight w:val="331"/>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5</w:t>
            </w:r>
          </w:p>
        </w:tc>
        <w:tc>
          <w:tcPr>
            <w:tcW w:w="1702" w:type="dxa"/>
            <w:shd w:val="clear" w:color="auto" w:fill="FFFFFF" w:themeFill="background1"/>
          </w:tcPr>
          <w:p w:rsidR="00AE29E9" w:rsidRPr="00AE29E9" w:rsidRDefault="00AE29E9" w:rsidP="00AE29E9">
            <w:pPr>
              <w:jc w:val="center"/>
              <w:rPr>
                <w:b/>
                <w:bCs/>
                <w:sz w:val="16"/>
                <w:szCs w:val="16"/>
              </w:rPr>
            </w:pPr>
            <w:r w:rsidRPr="00AE29E9">
              <w:rPr>
                <w:bCs/>
                <w:sz w:val="16"/>
                <w:szCs w:val="16"/>
              </w:rPr>
              <w:t xml:space="preserve">Доля обучающихся, для которых созданы равные условия </w:t>
            </w:r>
            <w:proofErr w:type="gramStart"/>
            <w:r w:rsidRPr="00AE29E9">
              <w:rPr>
                <w:bCs/>
                <w:sz w:val="16"/>
                <w:szCs w:val="16"/>
              </w:rPr>
              <w:t>получения  качественного</w:t>
            </w:r>
            <w:proofErr w:type="gramEnd"/>
            <w:r w:rsidRPr="00AE29E9">
              <w:rPr>
                <w:bCs/>
                <w:sz w:val="16"/>
                <w:szCs w:val="16"/>
              </w:rPr>
              <w:t xml:space="preserve">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«РП»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0,67</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30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2126" w:type="dxa"/>
            <w:shd w:val="clear" w:color="auto" w:fill="FFFFFF" w:themeFill="background1"/>
          </w:tcPr>
          <w:p w:rsidR="00AE29E9" w:rsidRPr="00AE29E9" w:rsidRDefault="00AE29E9" w:rsidP="00AE29E9">
            <w:pPr>
              <w:contextualSpacing/>
              <w:jc w:val="center"/>
              <w:rPr>
                <w:b/>
                <w:sz w:val="16"/>
                <w:szCs w:val="16"/>
              </w:rPr>
            </w:pPr>
            <w:r w:rsidRPr="00AE29E9">
              <w:rPr>
                <w:bCs/>
                <w:sz w:val="16"/>
                <w:szCs w:val="16"/>
              </w:rPr>
              <w:t>Указ Президента Российской Федерации                     от 21.07.2020 № 474 «О национальных целях развития Российской Федерации на период до 2030 года»</w:t>
            </w:r>
          </w:p>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sz w:val="16"/>
                <w:szCs w:val="16"/>
              </w:rPr>
              <w:t xml:space="preserve">Достижение «цифровой зрелости» </w:t>
            </w:r>
            <w:proofErr w:type="gramStart"/>
            <w:r w:rsidRPr="00AE29E9">
              <w:rPr>
                <w:sz w:val="16"/>
                <w:szCs w:val="16"/>
              </w:rPr>
              <w:t>ключевых  отраслей</w:t>
            </w:r>
            <w:proofErr w:type="gramEnd"/>
            <w:r w:rsidRPr="00AE29E9">
              <w:rPr>
                <w:sz w:val="16"/>
                <w:szCs w:val="16"/>
              </w:rPr>
              <w:t xml:space="preserve"> экономики и социальной сферы, в том числе здравоохранения и образования, а также государственного управления</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p>
        </w:tc>
      </w:tr>
      <w:tr w:rsidR="00AE29E9" w:rsidRPr="00AE29E9" w:rsidTr="005A383B">
        <w:trPr>
          <w:trHeight w:val="238"/>
        </w:trPr>
        <w:tc>
          <w:tcPr>
            <w:tcW w:w="420" w:type="dxa"/>
          </w:tcPr>
          <w:p w:rsidR="00AE29E9" w:rsidRPr="00AE29E9" w:rsidRDefault="00AE29E9" w:rsidP="00AE29E9">
            <w:pPr>
              <w:jc w:val="center"/>
              <w:rPr>
                <w:b/>
                <w:bCs/>
                <w:sz w:val="16"/>
                <w:szCs w:val="16"/>
              </w:rPr>
            </w:pPr>
            <w:r w:rsidRPr="00AE29E9">
              <w:rPr>
                <w:bCs/>
                <w:sz w:val="16"/>
                <w:szCs w:val="16"/>
              </w:rPr>
              <w:t>6</w:t>
            </w:r>
          </w:p>
        </w:tc>
        <w:tc>
          <w:tcPr>
            <w:tcW w:w="1702" w:type="dxa"/>
          </w:tcPr>
          <w:p w:rsidR="00AE29E9" w:rsidRPr="00AE29E9" w:rsidRDefault="00AE29E9" w:rsidP="00AE29E9">
            <w:pPr>
              <w:ind w:right="-21"/>
              <w:contextualSpacing/>
              <w:jc w:val="center"/>
              <w:rPr>
                <w:b/>
                <w:bCs/>
                <w:sz w:val="16"/>
                <w:szCs w:val="16"/>
              </w:rPr>
            </w:pPr>
            <w:r w:rsidRPr="00AE29E9">
              <w:rPr>
                <w:sz w:val="16"/>
                <w:szCs w:val="16"/>
              </w:rPr>
              <w:t xml:space="preserve">Доля учащихся, имеющих возможность бесплатного доступа </w:t>
            </w:r>
            <w:r w:rsidRPr="00AE29E9">
              <w:rPr>
                <w:sz w:val="16"/>
                <w:szCs w:val="16"/>
              </w:rPr>
              <w:lastRenderedPageBreak/>
              <w:t>к</w:t>
            </w:r>
            <w:r w:rsidR="00462C8D" w:rsidRPr="00AE29E9">
              <w:rPr>
                <w:sz w:val="16"/>
                <w:szCs w:val="16"/>
              </w:rPr>
              <w:t xml:space="preserve"> верифицированному цифровому образовательному контенту и сервисам для самостоятельной подготовки</w:t>
            </w:r>
          </w:p>
        </w:tc>
        <w:tc>
          <w:tcPr>
            <w:tcW w:w="850" w:type="dxa"/>
          </w:tcPr>
          <w:p w:rsidR="00AE29E9" w:rsidRPr="00AE29E9" w:rsidRDefault="00AE29E9" w:rsidP="00AE29E9">
            <w:pPr>
              <w:contextualSpacing/>
              <w:jc w:val="center"/>
              <w:rPr>
                <w:b/>
                <w:bCs/>
                <w:sz w:val="16"/>
                <w:szCs w:val="16"/>
              </w:rPr>
            </w:pPr>
            <w:r w:rsidRPr="00AE29E9">
              <w:rPr>
                <w:bCs/>
                <w:sz w:val="16"/>
                <w:szCs w:val="16"/>
              </w:rPr>
              <w:lastRenderedPageBreak/>
              <w:t>«РП»</w:t>
            </w:r>
          </w:p>
        </w:tc>
        <w:tc>
          <w:tcPr>
            <w:tcW w:w="1275" w:type="dxa"/>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tcPr>
          <w:p w:rsidR="00AE29E9" w:rsidRPr="00AE29E9" w:rsidRDefault="00AE29E9" w:rsidP="00AE29E9">
            <w:pPr>
              <w:jc w:val="center"/>
              <w:rPr>
                <w:b/>
                <w:bCs/>
                <w:sz w:val="16"/>
                <w:szCs w:val="16"/>
              </w:rPr>
            </w:pPr>
            <w:r w:rsidRPr="00AE29E9">
              <w:rPr>
                <w:bCs/>
                <w:sz w:val="16"/>
                <w:szCs w:val="16"/>
              </w:rPr>
              <w:t>Процент</w:t>
            </w:r>
          </w:p>
        </w:tc>
        <w:tc>
          <w:tcPr>
            <w:tcW w:w="567" w:type="dxa"/>
          </w:tcPr>
          <w:p w:rsidR="00AE29E9" w:rsidRPr="00AE29E9" w:rsidRDefault="00AE29E9" w:rsidP="00AE29E9">
            <w:pPr>
              <w:jc w:val="center"/>
              <w:rPr>
                <w:b/>
                <w:bCs/>
                <w:sz w:val="16"/>
                <w:szCs w:val="16"/>
              </w:rPr>
            </w:pPr>
            <w:r w:rsidRPr="00AE29E9">
              <w:rPr>
                <w:bCs/>
                <w:sz w:val="16"/>
                <w:szCs w:val="16"/>
              </w:rPr>
              <w:t>100</w:t>
            </w:r>
          </w:p>
        </w:tc>
        <w:tc>
          <w:tcPr>
            <w:tcW w:w="567" w:type="dxa"/>
          </w:tcPr>
          <w:p w:rsidR="00AE29E9" w:rsidRPr="00AE29E9" w:rsidRDefault="00AE29E9" w:rsidP="00AE29E9">
            <w:pPr>
              <w:ind w:left="27"/>
              <w:contextualSpacing/>
              <w:jc w:val="center"/>
              <w:rPr>
                <w:b/>
                <w:bCs/>
                <w:sz w:val="16"/>
                <w:szCs w:val="16"/>
              </w:rPr>
            </w:pPr>
            <w:r w:rsidRPr="00AE29E9">
              <w:rPr>
                <w:bCs/>
                <w:sz w:val="16"/>
                <w:szCs w:val="16"/>
              </w:rPr>
              <w:t>2023</w:t>
            </w:r>
          </w:p>
        </w:tc>
        <w:tc>
          <w:tcPr>
            <w:tcW w:w="709" w:type="dxa"/>
          </w:tcPr>
          <w:p w:rsidR="00AE29E9" w:rsidRPr="00AE29E9" w:rsidRDefault="00AE29E9" w:rsidP="00AE29E9">
            <w:pPr>
              <w:jc w:val="center"/>
              <w:rPr>
                <w:b/>
                <w:bCs/>
                <w:sz w:val="16"/>
                <w:szCs w:val="16"/>
              </w:rPr>
            </w:pPr>
            <w:r w:rsidRPr="00AE29E9">
              <w:rPr>
                <w:bCs/>
                <w:sz w:val="16"/>
                <w:szCs w:val="16"/>
              </w:rPr>
              <w:t>0</w:t>
            </w:r>
          </w:p>
        </w:tc>
        <w:tc>
          <w:tcPr>
            <w:tcW w:w="708" w:type="dxa"/>
          </w:tcPr>
          <w:p w:rsidR="00AE29E9" w:rsidRPr="00AE29E9" w:rsidRDefault="00AE29E9" w:rsidP="00AE29E9">
            <w:pPr>
              <w:ind w:left="-2"/>
              <w:contextualSpacing/>
              <w:jc w:val="center"/>
              <w:rPr>
                <w:b/>
                <w:bCs/>
                <w:sz w:val="16"/>
                <w:szCs w:val="16"/>
              </w:rPr>
            </w:pPr>
            <w:r w:rsidRPr="00AE29E9">
              <w:rPr>
                <w:bCs/>
                <w:sz w:val="16"/>
                <w:szCs w:val="16"/>
              </w:rPr>
              <w:t>100</w:t>
            </w:r>
          </w:p>
        </w:tc>
        <w:tc>
          <w:tcPr>
            <w:tcW w:w="710" w:type="dxa"/>
          </w:tcPr>
          <w:p w:rsidR="00AE29E9" w:rsidRPr="00AE29E9" w:rsidRDefault="00AE29E9" w:rsidP="00AE29E9">
            <w:pPr>
              <w:contextualSpacing/>
              <w:jc w:val="center"/>
              <w:rPr>
                <w:b/>
                <w:bCs/>
                <w:sz w:val="16"/>
                <w:szCs w:val="16"/>
              </w:rPr>
            </w:pPr>
            <w:r w:rsidRPr="00AE29E9">
              <w:rPr>
                <w:bCs/>
                <w:sz w:val="16"/>
                <w:szCs w:val="16"/>
              </w:rPr>
              <w:t>100</w:t>
            </w:r>
          </w:p>
        </w:tc>
        <w:tc>
          <w:tcPr>
            <w:tcW w:w="708" w:type="dxa"/>
          </w:tcPr>
          <w:p w:rsidR="00AE29E9" w:rsidRPr="00AE29E9" w:rsidRDefault="00AE29E9" w:rsidP="00AE29E9">
            <w:pPr>
              <w:contextualSpacing/>
              <w:jc w:val="center"/>
              <w:rPr>
                <w:b/>
                <w:bCs/>
                <w:sz w:val="16"/>
                <w:szCs w:val="16"/>
              </w:rPr>
            </w:pPr>
            <w:r w:rsidRPr="00AE29E9">
              <w:rPr>
                <w:bCs/>
                <w:sz w:val="16"/>
                <w:szCs w:val="16"/>
              </w:rPr>
              <w:t>100</w:t>
            </w:r>
          </w:p>
        </w:tc>
        <w:tc>
          <w:tcPr>
            <w:tcW w:w="709" w:type="dxa"/>
          </w:tcPr>
          <w:p w:rsidR="00AE29E9" w:rsidRPr="00AE29E9" w:rsidRDefault="00AE29E9" w:rsidP="00AE29E9">
            <w:pPr>
              <w:contextualSpacing/>
              <w:jc w:val="center"/>
              <w:rPr>
                <w:b/>
                <w:bCs/>
                <w:sz w:val="16"/>
                <w:szCs w:val="16"/>
              </w:rPr>
            </w:pPr>
            <w:r w:rsidRPr="00AE29E9">
              <w:rPr>
                <w:bCs/>
                <w:sz w:val="16"/>
                <w:szCs w:val="16"/>
              </w:rPr>
              <w:t>100</w:t>
            </w:r>
          </w:p>
        </w:tc>
        <w:tc>
          <w:tcPr>
            <w:tcW w:w="2126" w:type="dxa"/>
          </w:tcPr>
          <w:p w:rsidR="00AE29E9" w:rsidRDefault="006D0CE1" w:rsidP="00AE29E9">
            <w:pPr>
              <w:contextualSpacing/>
              <w:jc w:val="center"/>
              <w:rPr>
                <w:sz w:val="16"/>
                <w:szCs w:val="16"/>
              </w:rPr>
            </w:pPr>
            <w:hyperlink r:id="rId14" w:history="1">
              <w:r w:rsidR="00AE29E9" w:rsidRPr="00AE29E9">
                <w:rPr>
                  <w:sz w:val="16"/>
                  <w:szCs w:val="16"/>
                </w:rPr>
                <w:t>Постановление</w:t>
              </w:r>
            </w:hyperlink>
            <w:r w:rsidR="00AE29E9" w:rsidRPr="00AE29E9">
              <w:rPr>
                <w:sz w:val="16"/>
                <w:szCs w:val="16"/>
              </w:rPr>
              <w:t xml:space="preserve"> Правительства Российской Федерации от 03.04.2021 № 542 «Об </w:t>
            </w:r>
            <w:r w:rsidR="00AE29E9" w:rsidRPr="00AE29E9">
              <w:rPr>
                <w:sz w:val="16"/>
                <w:szCs w:val="16"/>
              </w:rPr>
              <w:lastRenderedPageBreak/>
              <w:t xml:space="preserve">утверждении методик расчёта показателей для оценки </w:t>
            </w:r>
            <w:proofErr w:type="gramStart"/>
            <w:r w:rsidR="00AE29E9" w:rsidRPr="00AE29E9">
              <w:rPr>
                <w:sz w:val="16"/>
                <w:szCs w:val="16"/>
              </w:rPr>
              <w:t>эффективности  деятельности</w:t>
            </w:r>
            <w:proofErr w:type="gramEnd"/>
            <w:r w:rsidR="00AE29E9" w:rsidRPr="00AE29E9">
              <w:rPr>
                <w:sz w:val="16"/>
                <w:szCs w:val="16"/>
              </w:rPr>
              <w:t xml:space="preserve"> высших должностных лиц</w:t>
            </w:r>
          </w:p>
          <w:p w:rsidR="00AE29E9" w:rsidRPr="00462C8D" w:rsidRDefault="00462C8D" w:rsidP="00462C8D">
            <w:pPr>
              <w:contextualSpacing/>
              <w:jc w:val="center"/>
              <w:rPr>
                <w:sz w:val="16"/>
                <w:szCs w:val="16"/>
              </w:rPr>
            </w:pPr>
            <w:r w:rsidRPr="00AE29E9">
              <w:rPr>
                <w:sz w:val="16"/>
                <w:szCs w:val="16"/>
              </w:rPr>
              <w:t>субъектов Российской Федерации и деятельности</w:t>
            </w:r>
          </w:p>
        </w:tc>
        <w:tc>
          <w:tcPr>
            <w:tcW w:w="993" w:type="dxa"/>
          </w:tcPr>
          <w:p w:rsidR="00AE29E9" w:rsidRPr="00AE29E9" w:rsidRDefault="00AE29E9" w:rsidP="00AE29E9">
            <w:pPr>
              <w:contextualSpacing/>
              <w:jc w:val="center"/>
              <w:rPr>
                <w:b/>
                <w:bCs/>
                <w:sz w:val="16"/>
                <w:szCs w:val="16"/>
              </w:rPr>
            </w:pPr>
            <w:r w:rsidRPr="00AE29E9">
              <w:rPr>
                <w:bCs/>
                <w:sz w:val="16"/>
                <w:szCs w:val="16"/>
              </w:rPr>
              <w:lastRenderedPageBreak/>
              <w:t>ДО</w:t>
            </w:r>
          </w:p>
        </w:tc>
        <w:tc>
          <w:tcPr>
            <w:tcW w:w="850" w:type="dxa"/>
          </w:tcPr>
          <w:p w:rsidR="00AE29E9" w:rsidRPr="00AE29E9" w:rsidRDefault="00AE29E9" w:rsidP="00AE29E9">
            <w:pPr>
              <w:contextualSpacing/>
              <w:jc w:val="center"/>
              <w:rPr>
                <w:b/>
                <w:sz w:val="16"/>
                <w:szCs w:val="16"/>
              </w:rPr>
            </w:pPr>
            <w:r w:rsidRPr="00AE29E9">
              <w:rPr>
                <w:sz w:val="16"/>
                <w:szCs w:val="16"/>
              </w:rPr>
              <w:t xml:space="preserve">Достижение к 2030 году </w:t>
            </w:r>
            <w:r w:rsidRPr="00AE29E9">
              <w:rPr>
                <w:sz w:val="16"/>
                <w:szCs w:val="16"/>
              </w:rPr>
              <w:lastRenderedPageBreak/>
              <w:t>«цифровой зрелости»</w:t>
            </w:r>
          </w:p>
        </w:tc>
        <w:tc>
          <w:tcPr>
            <w:tcW w:w="991" w:type="dxa"/>
          </w:tcPr>
          <w:p w:rsidR="00AE29E9" w:rsidRPr="00AE29E9" w:rsidRDefault="00AE29E9" w:rsidP="00AE29E9">
            <w:pPr>
              <w:ind w:left="-30"/>
              <w:contextualSpacing/>
              <w:jc w:val="center"/>
              <w:rPr>
                <w:b/>
                <w:bCs/>
                <w:sz w:val="16"/>
                <w:szCs w:val="16"/>
              </w:rPr>
            </w:pPr>
          </w:p>
        </w:tc>
      </w:tr>
      <w:tr w:rsidR="00AE29E9" w:rsidRPr="00AE29E9" w:rsidTr="005A383B">
        <w:trPr>
          <w:trHeight w:val="238"/>
        </w:trPr>
        <w:tc>
          <w:tcPr>
            <w:tcW w:w="420" w:type="dxa"/>
          </w:tcPr>
          <w:p w:rsidR="00AE29E9" w:rsidRPr="00AE29E9" w:rsidRDefault="00AE29E9" w:rsidP="00AE29E9">
            <w:pPr>
              <w:jc w:val="center"/>
              <w:rPr>
                <w:b/>
                <w:bCs/>
                <w:sz w:val="16"/>
                <w:szCs w:val="16"/>
              </w:rPr>
            </w:pPr>
            <w:r w:rsidRPr="00AE29E9">
              <w:rPr>
                <w:bCs/>
                <w:sz w:val="16"/>
                <w:szCs w:val="16"/>
              </w:rPr>
              <w:t>1</w:t>
            </w:r>
          </w:p>
        </w:tc>
        <w:tc>
          <w:tcPr>
            <w:tcW w:w="1702" w:type="dxa"/>
          </w:tcPr>
          <w:p w:rsidR="00AE29E9" w:rsidRPr="00AE29E9" w:rsidRDefault="00AE29E9" w:rsidP="00AE29E9">
            <w:pPr>
              <w:ind w:right="-21"/>
              <w:contextualSpacing/>
              <w:jc w:val="center"/>
              <w:rPr>
                <w:b/>
                <w:bCs/>
                <w:sz w:val="16"/>
                <w:szCs w:val="16"/>
              </w:rPr>
            </w:pPr>
            <w:r w:rsidRPr="00AE29E9">
              <w:rPr>
                <w:bCs/>
                <w:sz w:val="16"/>
                <w:szCs w:val="16"/>
              </w:rPr>
              <w:t>2</w:t>
            </w:r>
          </w:p>
        </w:tc>
        <w:tc>
          <w:tcPr>
            <w:tcW w:w="850" w:type="dxa"/>
          </w:tcPr>
          <w:p w:rsidR="00AE29E9" w:rsidRPr="00AE29E9" w:rsidRDefault="00AE29E9" w:rsidP="00AE29E9">
            <w:pPr>
              <w:contextualSpacing/>
              <w:jc w:val="center"/>
              <w:rPr>
                <w:b/>
                <w:bCs/>
                <w:sz w:val="16"/>
                <w:szCs w:val="16"/>
              </w:rPr>
            </w:pPr>
            <w:r w:rsidRPr="00AE29E9">
              <w:rPr>
                <w:bCs/>
                <w:sz w:val="16"/>
                <w:szCs w:val="16"/>
              </w:rPr>
              <w:t>3</w:t>
            </w:r>
          </w:p>
        </w:tc>
        <w:tc>
          <w:tcPr>
            <w:tcW w:w="1275" w:type="dxa"/>
          </w:tcPr>
          <w:p w:rsidR="00AE29E9" w:rsidRPr="00AE29E9" w:rsidRDefault="00AE29E9" w:rsidP="00AE29E9">
            <w:pPr>
              <w:contextualSpacing/>
              <w:jc w:val="center"/>
              <w:rPr>
                <w:b/>
                <w:bCs/>
                <w:sz w:val="16"/>
                <w:szCs w:val="16"/>
              </w:rPr>
            </w:pPr>
            <w:r w:rsidRPr="00AE29E9">
              <w:rPr>
                <w:bCs/>
                <w:sz w:val="16"/>
                <w:szCs w:val="16"/>
              </w:rPr>
              <w:t>4</w:t>
            </w:r>
          </w:p>
        </w:tc>
        <w:tc>
          <w:tcPr>
            <w:tcW w:w="1135" w:type="dxa"/>
          </w:tcPr>
          <w:p w:rsidR="00AE29E9" w:rsidRPr="00AE29E9" w:rsidRDefault="00AE29E9" w:rsidP="00AE29E9">
            <w:pPr>
              <w:jc w:val="center"/>
              <w:rPr>
                <w:b/>
                <w:bCs/>
                <w:sz w:val="16"/>
                <w:szCs w:val="16"/>
              </w:rPr>
            </w:pPr>
            <w:r w:rsidRPr="00AE29E9">
              <w:rPr>
                <w:bCs/>
                <w:sz w:val="16"/>
                <w:szCs w:val="16"/>
              </w:rPr>
              <w:t>5</w:t>
            </w:r>
          </w:p>
        </w:tc>
        <w:tc>
          <w:tcPr>
            <w:tcW w:w="567" w:type="dxa"/>
          </w:tcPr>
          <w:p w:rsidR="00AE29E9" w:rsidRPr="00AE29E9" w:rsidRDefault="00AE29E9" w:rsidP="00AE29E9">
            <w:pPr>
              <w:jc w:val="center"/>
              <w:rPr>
                <w:b/>
                <w:bCs/>
                <w:sz w:val="16"/>
                <w:szCs w:val="16"/>
              </w:rPr>
            </w:pPr>
            <w:r w:rsidRPr="00AE29E9">
              <w:rPr>
                <w:bCs/>
                <w:sz w:val="16"/>
                <w:szCs w:val="16"/>
              </w:rPr>
              <w:t>6</w:t>
            </w:r>
          </w:p>
        </w:tc>
        <w:tc>
          <w:tcPr>
            <w:tcW w:w="567" w:type="dxa"/>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tcPr>
          <w:p w:rsidR="00AE29E9" w:rsidRPr="00AE29E9" w:rsidRDefault="00AE29E9" w:rsidP="00AE29E9">
            <w:pPr>
              <w:jc w:val="center"/>
              <w:rPr>
                <w:b/>
                <w:bCs/>
                <w:sz w:val="16"/>
                <w:szCs w:val="16"/>
              </w:rPr>
            </w:pPr>
            <w:r w:rsidRPr="00AE29E9">
              <w:rPr>
                <w:bCs/>
                <w:sz w:val="16"/>
                <w:szCs w:val="16"/>
              </w:rPr>
              <w:t>8</w:t>
            </w:r>
          </w:p>
        </w:tc>
        <w:tc>
          <w:tcPr>
            <w:tcW w:w="708" w:type="dxa"/>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tcPr>
          <w:p w:rsidR="00AE29E9" w:rsidRPr="00AE29E9" w:rsidRDefault="00AE29E9" w:rsidP="00AE29E9">
            <w:pPr>
              <w:contextualSpacing/>
              <w:jc w:val="center"/>
              <w:rPr>
                <w:b/>
                <w:bCs/>
                <w:sz w:val="16"/>
                <w:szCs w:val="16"/>
              </w:rPr>
            </w:pPr>
            <w:r w:rsidRPr="00AE29E9">
              <w:rPr>
                <w:bCs/>
                <w:sz w:val="16"/>
                <w:szCs w:val="16"/>
              </w:rPr>
              <w:t>10</w:t>
            </w:r>
          </w:p>
        </w:tc>
        <w:tc>
          <w:tcPr>
            <w:tcW w:w="708" w:type="dxa"/>
          </w:tcPr>
          <w:p w:rsidR="00AE29E9" w:rsidRPr="00AE29E9" w:rsidRDefault="00AE29E9" w:rsidP="00AE29E9">
            <w:pPr>
              <w:contextualSpacing/>
              <w:jc w:val="center"/>
              <w:rPr>
                <w:b/>
                <w:bCs/>
                <w:sz w:val="16"/>
                <w:szCs w:val="16"/>
              </w:rPr>
            </w:pPr>
            <w:r w:rsidRPr="00AE29E9">
              <w:rPr>
                <w:bCs/>
                <w:sz w:val="16"/>
                <w:szCs w:val="16"/>
              </w:rPr>
              <w:t>11</w:t>
            </w:r>
          </w:p>
        </w:tc>
        <w:tc>
          <w:tcPr>
            <w:tcW w:w="709" w:type="dxa"/>
          </w:tcPr>
          <w:p w:rsidR="00AE29E9" w:rsidRPr="00AE29E9" w:rsidRDefault="00AE29E9" w:rsidP="00AE29E9">
            <w:pPr>
              <w:contextualSpacing/>
              <w:jc w:val="center"/>
              <w:rPr>
                <w:b/>
                <w:bCs/>
                <w:sz w:val="16"/>
                <w:szCs w:val="16"/>
              </w:rPr>
            </w:pPr>
            <w:r w:rsidRPr="00AE29E9">
              <w:rPr>
                <w:bCs/>
                <w:sz w:val="16"/>
                <w:szCs w:val="16"/>
              </w:rPr>
              <w:t>12</w:t>
            </w:r>
          </w:p>
        </w:tc>
        <w:tc>
          <w:tcPr>
            <w:tcW w:w="2126" w:type="dxa"/>
          </w:tcPr>
          <w:p w:rsidR="00AE29E9" w:rsidRPr="00AE29E9" w:rsidRDefault="00AE29E9" w:rsidP="00AE29E9">
            <w:pPr>
              <w:contextualSpacing/>
              <w:jc w:val="center"/>
              <w:rPr>
                <w:b/>
                <w:bCs/>
                <w:sz w:val="16"/>
                <w:szCs w:val="16"/>
              </w:rPr>
            </w:pPr>
            <w:r w:rsidRPr="00AE29E9">
              <w:rPr>
                <w:bCs/>
                <w:sz w:val="16"/>
                <w:szCs w:val="16"/>
              </w:rPr>
              <w:t>13</w:t>
            </w:r>
          </w:p>
        </w:tc>
        <w:tc>
          <w:tcPr>
            <w:tcW w:w="993" w:type="dxa"/>
          </w:tcPr>
          <w:p w:rsidR="00AE29E9" w:rsidRPr="00AE29E9" w:rsidRDefault="00AE29E9" w:rsidP="00AE29E9">
            <w:pPr>
              <w:contextualSpacing/>
              <w:jc w:val="center"/>
              <w:rPr>
                <w:b/>
                <w:bCs/>
                <w:sz w:val="16"/>
                <w:szCs w:val="16"/>
              </w:rPr>
            </w:pPr>
            <w:r w:rsidRPr="00AE29E9">
              <w:rPr>
                <w:bCs/>
                <w:sz w:val="16"/>
                <w:szCs w:val="16"/>
              </w:rPr>
              <w:t>14</w:t>
            </w:r>
          </w:p>
        </w:tc>
        <w:tc>
          <w:tcPr>
            <w:tcW w:w="850" w:type="dxa"/>
          </w:tcPr>
          <w:p w:rsidR="00AE29E9" w:rsidRPr="00AE29E9" w:rsidRDefault="00AE29E9" w:rsidP="00AE29E9">
            <w:pPr>
              <w:contextualSpacing/>
              <w:jc w:val="center"/>
              <w:rPr>
                <w:b/>
                <w:bCs/>
                <w:sz w:val="16"/>
                <w:szCs w:val="16"/>
              </w:rPr>
            </w:pPr>
            <w:r w:rsidRPr="00AE29E9">
              <w:rPr>
                <w:bCs/>
                <w:sz w:val="16"/>
                <w:szCs w:val="16"/>
              </w:rPr>
              <w:t>15</w:t>
            </w:r>
          </w:p>
        </w:tc>
        <w:tc>
          <w:tcPr>
            <w:tcW w:w="991" w:type="dxa"/>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238"/>
        </w:trPr>
        <w:tc>
          <w:tcPr>
            <w:tcW w:w="420" w:type="dxa"/>
          </w:tcPr>
          <w:p w:rsidR="00AE29E9" w:rsidRPr="00AE29E9" w:rsidRDefault="00AE29E9" w:rsidP="00AE29E9">
            <w:pPr>
              <w:jc w:val="center"/>
              <w:rPr>
                <w:b/>
                <w:bCs/>
                <w:sz w:val="16"/>
                <w:szCs w:val="16"/>
              </w:rPr>
            </w:pPr>
          </w:p>
        </w:tc>
        <w:tc>
          <w:tcPr>
            <w:tcW w:w="1702" w:type="dxa"/>
          </w:tcPr>
          <w:p w:rsidR="00AE29E9" w:rsidRPr="00AE29E9" w:rsidRDefault="00AE29E9" w:rsidP="00AE29E9">
            <w:pPr>
              <w:ind w:right="-21"/>
              <w:contextualSpacing/>
              <w:jc w:val="center"/>
              <w:rPr>
                <w:b/>
                <w:sz w:val="16"/>
                <w:szCs w:val="16"/>
              </w:rPr>
            </w:pPr>
          </w:p>
        </w:tc>
        <w:tc>
          <w:tcPr>
            <w:tcW w:w="850" w:type="dxa"/>
          </w:tcPr>
          <w:p w:rsidR="00AE29E9" w:rsidRPr="00AE29E9" w:rsidRDefault="00AE29E9" w:rsidP="00AE29E9">
            <w:pPr>
              <w:contextualSpacing/>
              <w:jc w:val="center"/>
              <w:rPr>
                <w:b/>
                <w:bCs/>
                <w:sz w:val="16"/>
                <w:szCs w:val="16"/>
              </w:rPr>
            </w:pPr>
          </w:p>
        </w:tc>
        <w:tc>
          <w:tcPr>
            <w:tcW w:w="1275" w:type="dxa"/>
          </w:tcPr>
          <w:p w:rsidR="00AE29E9" w:rsidRPr="00AE29E9" w:rsidRDefault="00AE29E9" w:rsidP="00AE29E9">
            <w:pPr>
              <w:contextualSpacing/>
              <w:jc w:val="center"/>
              <w:rPr>
                <w:b/>
                <w:bCs/>
                <w:sz w:val="16"/>
                <w:szCs w:val="16"/>
              </w:rPr>
            </w:pPr>
          </w:p>
        </w:tc>
        <w:tc>
          <w:tcPr>
            <w:tcW w:w="1135" w:type="dxa"/>
          </w:tcPr>
          <w:p w:rsidR="00AE29E9" w:rsidRPr="00AE29E9" w:rsidRDefault="00AE29E9" w:rsidP="00AE29E9">
            <w:pPr>
              <w:jc w:val="center"/>
              <w:rPr>
                <w:b/>
                <w:bCs/>
                <w:sz w:val="16"/>
                <w:szCs w:val="16"/>
              </w:rPr>
            </w:pPr>
          </w:p>
        </w:tc>
        <w:tc>
          <w:tcPr>
            <w:tcW w:w="567" w:type="dxa"/>
          </w:tcPr>
          <w:p w:rsidR="00AE29E9" w:rsidRPr="00AE29E9" w:rsidRDefault="00AE29E9" w:rsidP="00AE29E9">
            <w:pPr>
              <w:jc w:val="center"/>
              <w:rPr>
                <w:b/>
                <w:bCs/>
                <w:sz w:val="16"/>
                <w:szCs w:val="16"/>
              </w:rPr>
            </w:pPr>
          </w:p>
        </w:tc>
        <w:tc>
          <w:tcPr>
            <w:tcW w:w="567" w:type="dxa"/>
          </w:tcPr>
          <w:p w:rsidR="00AE29E9" w:rsidRPr="00AE29E9" w:rsidRDefault="00AE29E9" w:rsidP="00AE29E9">
            <w:pPr>
              <w:ind w:left="27"/>
              <w:contextualSpacing/>
              <w:jc w:val="center"/>
              <w:rPr>
                <w:b/>
                <w:bCs/>
                <w:sz w:val="16"/>
                <w:szCs w:val="16"/>
              </w:rPr>
            </w:pPr>
          </w:p>
        </w:tc>
        <w:tc>
          <w:tcPr>
            <w:tcW w:w="709" w:type="dxa"/>
          </w:tcPr>
          <w:p w:rsidR="00AE29E9" w:rsidRPr="00AE29E9" w:rsidRDefault="00AE29E9" w:rsidP="00AE29E9">
            <w:pPr>
              <w:jc w:val="center"/>
              <w:rPr>
                <w:b/>
                <w:bCs/>
                <w:sz w:val="16"/>
                <w:szCs w:val="16"/>
              </w:rPr>
            </w:pPr>
          </w:p>
        </w:tc>
        <w:tc>
          <w:tcPr>
            <w:tcW w:w="708" w:type="dxa"/>
          </w:tcPr>
          <w:p w:rsidR="00AE29E9" w:rsidRPr="00AE29E9" w:rsidRDefault="00AE29E9" w:rsidP="00AE29E9">
            <w:pPr>
              <w:ind w:left="-2"/>
              <w:contextualSpacing/>
              <w:jc w:val="center"/>
              <w:rPr>
                <w:b/>
                <w:bCs/>
                <w:sz w:val="16"/>
                <w:szCs w:val="16"/>
              </w:rPr>
            </w:pPr>
          </w:p>
        </w:tc>
        <w:tc>
          <w:tcPr>
            <w:tcW w:w="710" w:type="dxa"/>
          </w:tcPr>
          <w:p w:rsidR="00AE29E9" w:rsidRPr="00AE29E9" w:rsidRDefault="00AE29E9" w:rsidP="00AE29E9">
            <w:pPr>
              <w:contextualSpacing/>
              <w:jc w:val="center"/>
              <w:rPr>
                <w:b/>
                <w:bCs/>
                <w:sz w:val="16"/>
                <w:szCs w:val="16"/>
              </w:rPr>
            </w:pPr>
          </w:p>
        </w:tc>
        <w:tc>
          <w:tcPr>
            <w:tcW w:w="708" w:type="dxa"/>
          </w:tcPr>
          <w:p w:rsidR="00AE29E9" w:rsidRPr="00AE29E9" w:rsidRDefault="00AE29E9" w:rsidP="00AE29E9">
            <w:pPr>
              <w:contextualSpacing/>
              <w:jc w:val="center"/>
              <w:rPr>
                <w:b/>
                <w:bCs/>
                <w:sz w:val="16"/>
                <w:szCs w:val="16"/>
              </w:rPr>
            </w:pPr>
          </w:p>
        </w:tc>
        <w:tc>
          <w:tcPr>
            <w:tcW w:w="709" w:type="dxa"/>
          </w:tcPr>
          <w:p w:rsidR="00AE29E9" w:rsidRPr="00AE29E9" w:rsidRDefault="00AE29E9" w:rsidP="00AE29E9">
            <w:pPr>
              <w:contextualSpacing/>
              <w:jc w:val="center"/>
              <w:rPr>
                <w:b/>
                <w:bCs/>
                <w:sz w:val="16"/>
                <w:szCs w:val="16"/>
              </w:rPr>
            </w:pPr>
          </w:p>
        </w:tc>
        <w:tc>
          <w:tcPr>
            <w:tcW w:w="2126" w:type="dxa"/>
          </w:tcPr>
          <w:p w:rsidR="00AE29E9" w:rsidRPr="00AE29E9" w:rsidRDefault="00AE29E9" w:rsidP="00AE29E9">
            <w:pPr>
              <w:contextualSpacing/>
              <w:jc w:val="center"/>
              <w:rPr>
                <w:sz w:val="16"/>
                <w:szCs w:val="16"/>
              </w:rPr>
            </w:pPr>
            <w:r w:rsidRPr="00AE29E9">
              <w:rPr>
                <w:sz w:val="16"/>
                <w:szCs w:val="16"/>
              </w:rPr>
              <w:t xml:space="preserve">исполнительных органов субъектов Российской Федерации, а также о признании утратившими силу отдельных положений </w:t>
            </w:r>
            <w:hyperlink r:id="rId15" w:history="1">
              <w:r w:rsidRPr="00AE29E9">
                <w:rPr>
                  <w:sz w:val="16"/>
                  <w:szCs w:val="16"/>
                </w:rPr>
                <w:t>постановления</w:t>
              </w:r>
            </w:hyperlink>
            <w:r w:rsidRPr="00AE29E9">
              <w:rPr>
                <w:sz w:val="16"/>
                <w:szCs w:val="16"/>
              </w:rPr>
              <w:t xml:space="preserve"> Правительства Российской Федерации от 17.07.2019 № 915»</w:t>
            </w:r>
          </w:p>
        </w:tc>
        <w:tc>
          <w:tcPr>
            <w:tcW w:w="993" w:type="dxa"/>
          </w:tcPr>
          <w:p w:rsidR="00AE29E9" w:rsidRPr="00AE29E9" w:rsidRDefault="00AE29E9" w:rsidP="00AE29E9">
            <w:pPr>
              <w:contextualSpacing/>
              <w:jc w:val="center"/>
              <w:rPr>
                <w:b/>
                <w:bCs/>
                <w:sz w:val="16"/>
                <w:szCs w:val="16"/>
              </w:rPr>
            </w:pPr>
          </w:p>
        </w:tc>
        <w:tc>
          <w:tcPr>
            <w:tcW w:w="850" w:type="dxa"/>
          </w:tcPr>
          <w:p w:rsidR="00AE29E9" w:rsidRPr="00AE29E9" w:rsidRDefault="00AE29E9" w:rsidP="00AE29E9">
            <w:pPr>
              <w:contextualSpacing/>
              <w:jc w:val="center"/>
              <w:rPr>
                <w:b/>
                <w:sz w:val="16"/>
                <w:szCs w:val="16"/>
              </w:rPr>
            </w:pPr>
            <w:r w:rsidRPr="00AE29E9">
              <w:rPr>
                <w:sz w:val="16"/>
                <w:szCs w:val="16"/>
              </w:rPr>
              <w:t xml:space="preserve">государственного и муниципального управления, ключевых отраслей экономики и социальной сферы, в том </w:t>
            </w:r>
            <w:proofErr w:type="gramStart"/>
            <w:r w:rsidRPr="00AE29E9">
              <w:rPr>
                <w:sz w:val="16"/>
                <w:szCs w:val="16"/>
              </w:rPr>
              <w:t>числе  транзакций</w:t>
            </w:r>
            <w:proofErr w:type="gramEnd"/>
            <w:r w:rsidRPr="00AE29E9">
              <w:rPr>
                <w:sz w:val="16"/>
                <w:szCs w:val="16"/>
              </w:rPr>
              <w:t xml:space="preserve">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 машинного обучения и искусственного интеллекта</w:t>
            </w:r>
          </w:p>
        </w:tc>
        <w:tc>
          <w:tcPr>
            <w:tcW w:w="991" w:type="dxa"/>
          </w:tcPr>
          <w:p w:rsidR="00AE29E9" w:rsidRPr="00AE29E9" w:rsidRDefault="00AE29E9" w:rsidP="00AE29E9">
            <w:pPr>
              <w:ind w:left="-30"/>
              <w:contextualSpacing/>
              <w:jc w:val="center"/>
              <w:rPr>
                <w:b/>
                <w:bCs/>
                <w:sz w:val="16"/>
                <w:szCs w:val="16"/>
              </w:rPr>
            </w:pPr>
          </w:p>
        </w:tc>
      </w:tr>
      <w:tr w:rsidR="00AE29E9" w:rsidRPr="00AE29E9" w:rsidTr="005A383B">
        <w:trPr>
          <w:trHeight w:val="238"/>
        </w:trPr>
        <w:tc>
          <w:tcPr>
            <w:tcW w:w="420" w:type="dxa"/>
          </w:tcPr>
          <w:p w:rsidR="00AE29E9" w:rsidRPr="00AE29E9" w:rsidRDefault="00AE29E9" w:rsidP="00AE29E9">
            <w:pPr>
              <w:jc w:val="center"/>
              <w:rPr>
                <w:b/>
                <w:bCs/>
                <w:sz w:val="16"/>
                <w:szCs w:val="16"/>
              </w:rPr>
            </w:pPr>
            <w:r w:rsidRPr="00AE29E9">
              <w:rPr>
                <w:bCs/>
                <w:sz w:val="16"/>
                <w:szCs w:val="16"/>
              </w:rPr>
              <w:t>7</w:t>
            </w:r>
          </w:p>
        </w:tc>
        <w:tc>
          <w:tcPr>
            <w:tcW w:w="1702" w:type="dxa"/>
          </w:tcPr>
          <w:p w:rsidR="00AE29E9" w:rsidRPr="00AE29E9" w:rsidRDefault="00AE29E9" w:rsidP="00AE29E9">
            <w:pPr>
              <w:ind w:right="-21"/>
              <w:contextualSpacing/>
              <w:jc w:val="center"/>
              <w:rPr>
                <w:b/>
                <w:bCs/>
                <w:sz w:val="16"/>
                <w:szCs w:val="16"/>
              </w:rPr>
            </w:pPr>
            <w:r w:rsidRPr="00AE29E9">
              <w:rPr>
                <w:bCs/>
                <w:sz w:val="16"/>
                <w:szCs w:val="16"/>
              </w:rPr>
              <w:t xml:space="preserve">Число созданных новых мест в </w:t>
            </w:r>
            <w:proofErr w:type="gramStart"/>
            <w:r w:rsidRPr="00AE29E9">
              <w:rPr>
                <w:bCs/>
                <w:sz w:val="16"/>
                <w:szCs w:val="16"/>
              </w:rPr>
              <w:t>образовательных  организациях</w:t>
            </w:r>
            <w:proofErr w:type="gramEnd"/>
            <w:r w:rsidRPr="00AE29E9">
              <w:rPr>
                <w:bCs/>
                <w:sz w:val="16"/>
                <w:szCs w:val="16"/>
              </w:rPr>
              <w:t xml:space="preserve"> (с нарастающим итогом), мест</w:t>
            </w:r>
          </w:p>
        </w:tc>
        <w:tc>
          <w:tcPr>
            <w:tcW w:w="850" w:type="dxa"/>
          </w:tcPr>
          <w:p w:rsidR="00AE29E9" w:rsidRPr="00AE29E9" w:rsidRDefault="00AE29E9" w:rsidP="00AE29E9">
            <w:pPr>
              <w:contextualSpacing/>
              <w:jc w:val="center"/>
              <w:rPr>
                <w:b/>
                <w:bCs/>
                <w:sz w:val="16"/>
                <w:szCs w:val="16"/>
              </w:rPr>
            </w:pPr>
            <w:r w:rsidRPr="00AE29E9">
              <w:rPr>
                <w:bCs/>
                <w:sz w:val="16"/>
                <w:szCs w:val="16"/>
              </w:rPr>
              <w:t>«РП»</w:t>
            </w:r>
          </w:p>
        </w:tc>
        <w:tc>
          <w:tcPr>
            <w:tcW w:w="1275" w:type="dxa"/>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tcPr>
          <w:p w:rsidR="00AE29E9" w:rsidRPr="00AE29E9" w:rsidRDefault="00AE29E9" w:rsidP="00AE29E9">
            <w:pPr>
              <w:jc w:val="center"/>
              <w:rPr>
                <w:b/>
                <w:bCs/>
                <w:sz w:val="16"/>
                <w:szCs w:val="16"/>
              </w:rPr>
            </w:pPr>
            <w:r w:rsidRPr="00AE29E9">
              <w:rPr>
                <w:bCs/>
                <w:sz w:val="16"/>
                <w:szCs w:val="16"/>
              </w:rPr>
              <w:t>Мест</w:t>
            </w:r>
          </w:p>
        </w:tc>
        <w:tc>
          <w:tcPr>
            <w:tcW w:w="567" w:type="dxa"/>
          </w:tcPr>
          <w:p w:rsidR="00AE29E9" w:rsidRPr="00AE29E9" w:rsidRDefault="00AE29E9" w:rsidP="00AE29E9">
            <w:pPr>
              <w:jc w:val="center"/>
              <w:rPr>
                <w:b/>
                <w:bCs/>
                <w:sz w:val="16"/>
                <w:szCs w:val="16"/>
              </w:rPr>
            </w:pPr>
            <w:r w:rsidRPr="00AE29E9">
              <w:rPr>
                <w:bCs/>
                <w:sz w:val="16"/>
                <w:szCs w:val="16"/>
              </w:rPr>
              <w:t>0</w:t>
            </w:r>
          </w:p>
        </w:tc>
        <w:tc>
          <w:tcPr>
            <w:tcW w:w="567" w:type="dxa"/>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tcPr>
          <w:p w:rsidR="00AE29E9" w:rsidRPr="00AE29E9" w:rsidRDefault="00AE29E9" w:rsidP="00AE29E9">
            <w:pPr>
              <w:jc w:val="center"/>
              <w:rPr>
                <w:b/>
                <w:bCs/>
                <w:sz w:val="16"/>
                <w:szCs w:val="16"/>
              </w:rPr>
            </w:pPr>
            <w:r w:rsidRPr="00AE29E9">
              <w:rPr>
                <w:bCs/>
                <w:sz w:val="16"/>
                <w:szCs w:val="16"/>
              </w:rPr>
              <w:t>300</w:t>
            </w:r>
          </w:p>
        </w:tc>
        <w:tc>
          <w:tcPr>
            <w:tcW w:w="708" w:type="dxa"/>
          </w:tcPr>
          <w:p w:rsidR="00AE29E9" w:rsidRPr="00AE29E9" w:rsidRDefault="00AE29E9" w:rsidP="00AE29E9">
            <w:pPr>
              <w:ind w:left="-2"/>
              <w:contextualSpacing/>
              <w:jc w:val="center"/>
              <w:rPr>
                <w:b/>
                <w:bCs/>
                <w:sz w:val="16"/>
                <w:szCs w:val="16"/>
              </w:rPr>
            </w:pPr>
            <w:r w:rsidRPr="00AE29E9">
              <w:rPr>
                <w:bCs/>
                <w:sz w:val="16"/>
                <w:szCs w:val="16"/>
              </w:rPr>
              <w:t>0</w:t>
            </w:r>
          </w:p>
        </w:tc>
        <w:tc>
          <w:tcPr>
            <w:tcW w:w="710" w:type="dxa"/>
          </w:tcPr>
          <w:p w:rsidR="00AE29E9" w:rsidRPr="00AE29E9" w:rsidRDefault="00AE29E9" w:rsidP="00AE29E9">
            <w:pPr>
              <w:contextualSpacing/>
              <w:jc w:val="center"/>
              <w:rPr>
                <w:b/>
                <w:bCs/>
                <w:sz w:val="16"/>
                <w:szCs w:val="16"/>
              </w:rPr>
            </w:pPr>
            <w:r w:rsidRPr="00AE29E9">
              <w:rPr>
                <w:bCs/>
                <w:sz w:val="16"/>
                <w:szCs w:val="16"/>
              </w:rPr>
              <w:t>0</w:t>
            </w:r>
          </w:p>
        </w:tc>
        <w:tc>
          <w:tcPr>
            <w:tcW w:w="708" w:type="dxa"/>
          </w:tcPr>
          <w:p w:rsidR="00AE29E9" w:rsidRPr="00AE29E9" w:rsidRDefault="00AE29E9" w:rsidP="00AE29E9">
            <w:pPr>
              <w:contextualSpacing/>
              <w:jc w:val="center"/>
              <w:rPr>
                <w:b/>
                <w:bCs/>
                <w:sz w:val="16"/>
                <w:szCs w:val="16"/>
              </w:rPr>
            </w:pPr>
            <w:r w:rsidRPr="00AE29E9">
              <w:rPr>
                <w:bCs/>
                <w:sz w:val="16"/>
                <w:szCs w:val="16"/>
              </w:rPr>
              <w:t>0</w:t>
            </w:r>
          </w:p>
        </w:tc>
        <w:tc>
          <w:tcPr>
            <w:tcW w:w="709" w:type="dxa"/>
          </w:tcPr>
          <w:p w:rsidR="00AE29E9" w:rsidRPr="00AE29E9" w:rsidRDefault="00AE29E9" w:rsidP="00AE29E9">
            <w:pPr>
              <w:contextualSpacing/>
              <w:jc w:val="center"/>
              <w:rPr>
                <w:b/>
                <w:bCs/>
                <w:sz w:val="16"/>
                <w:szCs w:val="16"/>
              </w:rPr>
            </w:pPr>
            <w:r w:rsidRPr="00AE29E9">
              <w:rPr>
                <w:bCs/>
                <w:sz w:val="16"/>
                <w:szCs w:val="16"/>
              </w:rPr>
              <w:t>0</w:t>
            </w:r>
          </w:p>
        </w:tc>
        <w:tc>
          <w:tcPr>
            <w:tcW w:w="2126" w:type="dxa"/>
          </w:tcPr>
          <w:p w:rsidR="00AE29E9" w:rsidRPr="00AE29E9" w:rsidRDefault="00AE29E9" w:rsidP="00AE29E9">
            <w:pPr>
              <w:contextualSpacing/>
              <w:jc w:val="center"/>
              <w:rPr>
                <w:b/>
                <w:sz w:val="16"/>
                <w:szCs w:val="16"/>
              </w:rPr>
            </w:pPr>
            <w:r w:rsidRPr="00AE29E9">
              <w:rPr>
                <w:bCs/>
                <w:sz w:val="16"/>
                <w:szCs w:val="16"/>
              </w:rPr>
              <w:t>-</w:t>
            </w:r>
          </w:p>
        </w:tc>
        <w:tc>
          <w:tcPr>
            <w:tcW w:w="993" w:type="dxa"/>
          </w:tcPr>
          <w:p w:rsidR="00AE29E9" w:rsidRPr="00AE29E9" w:rsidRDefault="00AE29E9" w:rsidP="00AE29E9">
            <w:pPr>
              <w:contextualSpacing/>
              <w:jc w:val="center"/>
              <w:rPr>
                <w:b/>
                <w:bCs/>
                <w:sz w:val="16"/>
                <w:szCs w:val="16"/>
              </w:rPr>
            </w:pPr>
            <w:proofErr w:type="gramStart"/>
            <w:r w:rsidRPr="00AE29E9">
              <w:rPr>
                <w:bCs/>
                <w:sz w:val="16"/>
                <w:szCs w:val="16"/>
              </w:rPr>
              <w:t>Департамент  градостроительства</w:t>
            </w:r>
            <w:proofErr w:type="gramEnd"/>
            <w:r w:rsidRPr="00AE29E9">
              <w:rPr>
                <w:bCs/>
                <w:sz w:val="16"/>
                <w:szCs w:val="16"/>
              </w:rPr>
              <w:t xml:space="preserve"> и земельных отношений администрации города Нефтеюганска (далее - </w:t>
            </w:r>
            <w:proofErr w:type="spellStart"/>
            <w:r w:rsidRPr="00AE29E9">
              <w:rPr>
                <w:bCs/>
                <w:sz w:val="16"/>
                <w:szCs w:val="16"/>
              </w:rPr>
              <w:t>ДГиЗО</w:t>
            </w:r>
            <w:proofErr w:type="spellEnd"/>
            <w:r w:rsidRPr="00AE29E9">
              <w:rPr>
                <w:bCs/>
                <w:sz w:val="16"/>
                <w:szCs w:val="16"/>
              </w:rPr>
              <w:t>)</w:t>
            </w:r>
          </w:p>
        </w:tc>
        <w:tc>
          <w:tcPr>
            <w:tcW w:w="850" w:type="dxa"/>
          </w:tcPr>
          <w:p w:rsidR="00AE29E9" w:rsidRPr="00AE29E9" w:rsidRDefault="00AE29E9" w:rsidP="00AE29E9">
            <w:pPr>
              <w:contextualSpacing/>
              <w:jc w:val="center"/>
              <w:rPr>
                <w:b/>
                <w:bCs/>
                <w:sz w:val="16"/>
                <w:szCs w:val="16"/>
              </w:rPr>
            </w:pPr>
            <w:r w:rsidRPr="00AE29E9">
              <w:rPr>
                <w:bCs/>
                <w:sz w:val="16"/>
                <w:szCs w:val="16"/>
              </w:rPr>
              <w:t>-</w:t>
            </w:r>
          </w:p>
        </w:tc>
        <w:tc>
          <w:tcPr>
            <w:tcW w:w="991" w:type="dxa"/>
          </w:tcPr>
          <w:p w:rsidR="00AE29E9" w:rsidRPr="00AE29E9" w:rsidRDefault="00AE29E9" w:rsidP="00AE29E9">
            <w:pPr>
              <w:ind w:left="-30"/>
              <w:contextualSpacing/>
              <w:jc w:val="center"/>
              <w:rPr>
                <w:b/>
                <w:bCs/>
                <w:sz w:val="16"/>
                <w:szCs w:val="16"/>
              </w:rPr>
            </w:pPr>
            <w:r w:rsidRPr="00AE29E9">
              <w:rPr>
                <w:bCs/>
                <w:sz w:val="16"/>
                <w:szCs w:val="16"/>
              </w:rPr>
              <w:t>-</w:t>
            </w:r>
          </w:p>
        </w:tc>
      </w:tr>
      <w:tr w:rsidR="00AE29E9" w:rsidRPr="00AE29E9" w:rsidTr="005A383B">
        <w:trPr>
          <w:trHeight w:val="281"/>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8</w:t>
            </w:r>
          </w:p>
        </w:tc>
        <w:tc>
          <w:tcPr>
            <w:tcW w:w="1702" w:type="dxa"/>
            <w:shd w:val="clear" w:color="auto" w:fill="FFFFFF" w:themeFill="background1"/>
          </w:tcPr>
          <w:p w:rsidR="00AE29E9" w:rsidRPr="00AE29E9" w:rsidRDefault="00AE29E9" w:rsidP="00AE29E9">
            <w:pPr>
              <w:ind w:right="-21"/>
              <w:contextualSpacing/>
              <w:jc w:val="center"/>
              <w:rPr>
                <w:b/>
                <w:sz w:val="16"/>
                <w:szCs w:val="16"/>
              </w:rPr>
            </w:pPr>
            <w:r w:rsidRPr="00AE29E9">
              <w:rPr>
                <w:sz w:val="16"/>
                <w:szCs w:val="16"/>
              </w:rPr>
              <w:t xml:space="preserve">Доля введенных в </w:t>
            </w:r>
            <w:proofErr w:type="gramStart"/>
            <w:r w:rsidRPr="00AE29E9">
              <w:rPr>
                <w:sz w:val="16"/>
                <w:szCs w:val="16"/>
              </w:rPr>
              <w:t>эксплуатацию  объектов</w:t>
            </w:r>
            <w:proofErr w:type="gramEnd"/>
            <w:r w:rsidRPr="00AE29E9">
              <w:rPr>
                <w:sz w:val="16"/>
                <w:szCs w:val="16"/>
              </w:rPr>
              <w:t xml:space="preserve"> капитального строительства от запланированных к вводу в эксплуатацию  в </w:t>
            </w:r>
          </w:p>
          <w:p w:rsidR="00AE29E9" w:rsidRPr="00AE29E9" w:rsidRDefault="00AE29E9" w:rsidP="00AE29E9">
            <w:pPr>
              <w:ind w:right="-21"/>
              <w:contextualSpacing/>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0</w:t>
            </w:r>
          </w:p>
        </w:tc>
        <w:tc>
          <w:tcPr>
            <w:tcW w:w="2126" w:type="dxa"/>
            <w:shd w:val="clear" w:color="auto" w:fill="FFFFFF" w:themeFill="background1"/>
          </w:tcPr>
          <w:p w:rsidR="00AE29E9" w:rsidRPr="00AE29E9" w:rsidRDefault="006D0CE1" w:rsidP="00AE29E9">
            <w:pPr>
              <w:contextualSpacing/>
              <w:jc w:val="center"/>
              <w:rPr>
                <w:b/>
                <w:sz w:val="16"/>
                <w:szCs w:val="16"/>
              </w:rPr>
            </w:pPr>
            <w:hyperlink r:id="rId16" w:history="1">
              <w:r w:rsidR="00AE29E9" w:rsidRPr="00AE29E9">
                <w:rPr>
                  <w:sz w:val="16"/>
                  <w:szCs w:val="16"/>
                </w:rPr>
                <w:t xml:space="preserve">Постановление Правительства Ханты- </w:t>
              </w:r>
            </w:hyperlink>
            <w:r w:rsidR="00AE29E9" w:rsidRPr="00AE29E9">
              <w:rPr>
                <w:bCs/>
                <w:sz w:val="16"/>
                <w:szCs w:val="16"/>
              </w:rPr>
              <w:t xml:space="preserve"> Мансийского АО - Югры от 10.11.2023 № 561-п «О государственной программе Ханты-Мансийского автономного округа - Югры «Строительство»</w:t>
            </w:r>
          </w:p>
        </w:tc>
        <w:tc>
          <w:tcPr>
            <w:tcW w:w="993" w:type="dxa"/>
            <w:shd w:val="clear" w:color="auto" w:fill="FFFFFF" w:themeFill="background1"/>
          </w:tcPr>
          <w:p w:rsidR="00AE29E9" w:rsidRPr="00AE29E9" w:rsidRDefault="00AE29E9" w:rsidP="00AE29E9">
            <w:pPr>
              <w:jc w:val="center"/>
              <w:rPr>
                <w:b/>
                <w:bCs/>
                <w:sz w:val="16"/>
                <w:szCs w:val="16"/>
              </w:rPr>
            </w:pPr>
            <w:proofErr w:type="spellStart"/>
            <w:r w:rsidRPr="00AE29E9">
              <w:rPr>
                <w:bCs/>
                <w:sz w:val="16"/>
                <w:szCs w:val="16"/>
              </w:rPr>
              <w:t>ДГиЗО</w:t>
            </w:r>
            <w:proofErr w:type="spellEnd"/>
          </w:p>
        </w:tc>
        <w:tc>
          <w:tcPr>
            <w:tcW w:w="850" w:type="dxa"/>
            <w:shd w:val="clear" w:color="auto" w:fill="FFFFFF" w:themeFill="background1"/>
          </w:tcPr>
          <w:p w:rsidR="00AE29E9" w:rsidRPr="00AE29E9" w:rsidRDefault="00AE29E9" w:rsidP="00AE29E9">
            <w:pPr>
              <w:jc w:val="center"/>
              <w:rPr>
                <w:b/>
                <w:bCs/>
                <w:sz w:val="16"/>
                <w:szCs w:val="16"/>
              </w:rPr>
            </w:pPr>
            <w:r w:rsidRPr="00AE29E9">
              <w:rPr>
                <w:bCs/>
                <w:sz w:val="16"/>
                <w:szCs w:val="16"/>
              </w:rPr>
              <w:t>-</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w:t>
            </w: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w:t>
            </w:r>
          </w:p>
        </w:tc>
        <w:tc>
          <w:tcPr>
            <w:tcW w:w="1702" w:type="dxa"/>
            <w:shd w:val="clear" w:color="auto" w:fill="FFFFFF" w:themeFill="background1"/>
          </w:tcPr>
          <w:p w:rsidR="00AE29E9" w:rsidRPr="00AE29E9" w:rsidRDefault="00AE29E9" w:rsidP="00AE29E9">
            <w:pPr>
              <w:ind w:right="-21"/>
              <w:contextualSpacing/>
              <w:jc w:val="center"/>
              <w:rPr>
                <w:b/>
                <w:bCs/>
                <w:sz w:val="16"/>
                <w:szCs w:val="16"/>
              </w:rPr>
            </w:pPr>
            <w:r w:rsidRPr="00AE29E9">
              <w:rPr>
                <w:bCs/>
                <w:sz w:val="16"/>
                <w:szCs w:val="16"/>
              </w:rPr>
              <w:t>2</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5</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6</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8</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12</w:t>
            </w:r>
          </w:p>
        </w:tc>
        <w:tc>
          <w:tcPr>
            <w:tcW w:w="2126" w:type="dxa"/>
            <w:shd w:val="clear" w:color="auto" w:fill="FFFFFF" w:themeFill="background1"/>
          </w:tcPr>
          <w:p w:rsidR="00AE29E9" w:rsidRPr="00AE29E9" w:rsidRDefault="00AE29E9" w:rsidP="00AE29E9">
            <w:pPr>
              <w:jc w:val="center"/>
              <w:rPr>
                <w:b/>
                <w:sz w:val="16"/>
                <w:szCs w:val="16"/>
              </w:rPr>
            </w:pPr>
            <w:r w:rsidRPr="00AE29E9">
              <w:rPr>
                <w:bCs/>
                <w:sz w:val="16"/>
                <w:szCs w:val="16"/>
              </w:rPr>
              <w:t>13</w:t>
            </w:r>
          </w:p>
        </w:tc>
        <w:tc>
          <w:tcPr>
            <w:tcW w:w="993" w:type="dxa"/>
            <w:shd w:val="clear" w:color="auto" w:fill="FFFFFF" w:themeFill="background1"/>
          </w:tcPr>
          <w:p w:rsidR="00AE29E9" w:rsidRPr="00AE29E9" w:rsidRDefault="00835C98" w:rsidP="00AE29E9">
            <w:pPr>
              <w:contextualSpacing/>
              <w:jc w:val="center"/>
              <w:rPr>
                <w:b/>
                <w:bCs/>
                <w:sz w:val="16"/>
                <w:szCs w:val="16"/>
              </w:rPr>
            </w:pPr>
            <w:r>
              <w:rPr>
                <w:b/>
                <w:bCs/>
                <w:sz w:val="16"/>
                <w:szCs w:val="16"/>
              </w:rPr>
              <w:t>14</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15</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281"/>
        </w:trPr>
        <w:tc>
          <w:tcPr>
            <w:tcW w:w="420" w:type="dxa"/>
            <w:shd w:val="clear" w:color="auto" w:fill="FFFFFF" w:themeFill="background1"/>
          </w:tcPr>
          <w:p w:rsidR="00AE29E9" w:rsidRPr="00AE29E9" w:rsidRDefault="00AE29E9" w:rsidP="00AE29E9">
            <w:pPr>
              <w:jc w:val="center"/>
              <w:rPr>
                <w:bCs/>
                <w:sz w:val="16"/>
                <w:szCs w:val="16"/>
              </w:rPr>
            </w:pPr>
          </w:p>
        </w:tc>
        <w:tc>
          <w:tcPr>
            <w:tcW w:w="1702" w:type="dxa"/>
            <w:shd w:val="clear" w:color="auto" w:fill="FFFFFF" w:themeFill="background1"/>
          </w:tcPr>
          <w:p w:rsidR="00AE29E9" w:rsidRPr="00AE29E9" w:rsidRDefault="00AE29E9" w:rsidP="00AE29E9">
            <w:pPr>
              <w:ind w:right="-21"/>
              <w:contextualSpacing/>
              <w:jc w:val="center"/>
              <w:rPr>
                <w:sz w:val="16"/>
                <w:szCs w:val="16"/>
              </w:rPr>
            </w:pPr>
            <w:r w:rsidRPr="00AE29E9">
              <w:rPr>
                <w:sz w:val="16"/>
                <w:szCs w:val="16"/>
              </w:rPr>
              <w:t>соответствующем году</w:t>
            </w:r>
          </w:p>
        </w:tc>
        <w:tc>
          <w:tcPr>
            <w:tcW w:w="850" w:type="dxa"/>
            <w:shd w:val="clear" w:color="auto" w:fill="FFFFFF" w:themeFill="background1"/>
          </w:tcPr>
          <w:p w:rsidR="00AE29E9" w:rsidRPr="00AE29E9" w:rsidRDefault="00AE29E9" w:rsidP="00AE29E9">
            <w:pPr>
              <w:contextualSpacing/>
              <w:jc w:val="center"/>
              <w:rPr>
                <w:bCs/>
                <w:sz w:val="16"/>
                <w:szCs w:val="16"/>
              </w:rPr>
            </w:pPr>
          </w:p>
        </w:tc>
        <w:tc>
          <w:tcPr>
            <w:tcW w:w="1275" w:type="dxa"/>
            <w:shd w:val="clear" w:color="auto" w:fill="FFFFFF" w:themeFill="background1"/>
          </w:tcPr>
          <w:p w:rsidR="00AE29E9" w:rsidRPr="00AE29E9" w:rsidRDefault="00AE29E9" w:rsidP="00AE29E9">
            <w:pPr>
              <w:contextualSpacing/>
              <w:jc w:val="center"/>
              <w:rPr>
                <w:bCs/>
                <w:sz w:val="16"/>
                <w:szCs w:val="16"/>
              </w:rPr>
            </w:pPr>
          </w:p>
        </w:tc>
        <w:tc>
          <w:tcPr>
            <w:tcW w:w="1135" w:type="dxa"/>
            <w:shd w:val="clear" w:color="auto" w:fill="FFFFFF" w:themeFill="background1"/>
          </w:tcPr>
          <w:p w:rsidR="00AE29E9" w:rsidRPr="00AE29E9" w:rsidRDefault="00AE29E9" w:rsidP="00AE29E9">
            <w:pPr>
              <w:jc w:val="center"/>
              <w:rPr>
                <w:bCs/>
                <w:sz w:val="16"/>
                <w:szCs w:val="16"/>
              </w:rPr>
            </w:pPr>
          </w:p>
        </w:tc>
        <w:tc>
          <w:tcPr>
            <w:tcW w:w="567" w:type="dxa"/>
            <w:shd w:val="clear" w:color="auto" w:fill="FFFFFF" w:themeFill="background1"/>
          </w:tcPr>
          <w:p w:rsidR="00AE29E9" w:rsidRPr="00AE29E9" w:rsidRDefault="00AE29E9" w:rsidP="00AE29E9">
            <w:pPr>
              <w:jc w:val="center"/>
              <w:rPr>
                <w:bCs/>
                <w:sz w:val="16"/>
                <w:szCs w:val="16"/>
              </w:rPr>
            </w:pPr>
          </w:p>
        </w:tc>
        <w:tc>
          <w:tcPr>
            <w:tcW w:w="567" w:type="dxa"/>
            <w:shd w:val="clear" w:color="auto" w:fill="FFFFFF" w:themeFill="background1"/>
          </w:tcPr>
          <w:p w:rsidR="00AE29E9" w:rsidRPr="00AE29E9" w:rsidRDefault="00AE29E9" w:rsidP="00AE29E9">
            <w:pPr>
              <w:ind w:left="27"/>
              <w:contextualSpacing/>
              <w:jc w:val="center"/>
              <w:rPr>
                <w:bCs/>
                <w:sz w:val="16"/>
                <w:szCs w:val="16"/>
              </w:rPr>
            </w:pPr>
          </w:p>
        </w:tc>
        <w:tc>
          <w:tcPr>
            <w:tcW w:w="709" w:type="dxa"/>
            <w:shd w:val="clear" w:color="auto" w:fill="FFFFFF" w:themeFill="background1"/>
          </w:tcPr>
          <w:p w:rsidR="00AE29E9" w:rsidRPr="00AE29E9" w:rsidRDefault="00AE29E9" w:rsidP="00AE29E9">
            <w:pPr>
              <w:jc w:val="center"/>
              <w:rPr>
                <w:bCs/>
                <w:sz w:val="16"/>
                <w:szCs w:val="16"/>
              </w:rPr>
            </w:pPr>
          </w:p>
        </w:tc>
        <w:tc>
          <w:tcPr>
            <w:tcW w:w="708" w:type="dxa"/>
            <w:shd w:val="clear" w:color="auto" w:fill="FFFFFF" w:themeFill="background1"/>
          </w:tcPr>
          <w:p w:rsidR="00AE29E9" w:rsidRPr="00AE29E9" w:rsidRDefault="00AE29E9" w:rsidP="00AE29E9">
            <w:pPr>
              <w:ind w:left="-2"/>
              <w:contextualSpacing/>
              <w:jc w:val="center"/>
              <w:rPr>
                <w:bCs/>
                <w:sz w:val="16"/>
                <w:szCs w:val="16"/>
              </w:rPr>
            </w:pPr>
          </w:p>
        </w:tc>
        <w:tc>
          <w:tcPr>
            <w:tcW w:w="710" w:type="dxa"/>
            <w:shd w:val="clear" w:color="auto" w:fill="FFFFFF" w:themeFill="background1"/>
          </w:tcPr>
          <w:p w:rsidR="00AE29E9" w:rsidRPr="00AE29E9" w:rsidRDefault="00AE29E9" w:rsidP="00AE29E9">
            <w:pPr>
              <w:contextualSpacing/>
              <w:jc w:val="center"/>
              <w:rPr>
                <w:bCs/>
                <w:sz w:val="16"/>
                <w:szCs w:val="16"/>
              </w:rPr>
            </w:pPr>
          </w:p>
        </w:tc>
        <w:tc>
          <w:tcPr>
            <w:tcW w:w="708" w:type="dxa"/>
            <w:shd w:val="clear" w:color="auto" w:fill="FFFFFF" w:themeFill="background1"/>
          </w:tcPr>
          <w:p w:rsidR="00AE29E9" w:rsidRPr="00AE29E9" w:rsidRDefault="00AE29E9" w:rsidP="00AE29E9">
            <w:pPr>
              <w:contextualSpacing/>
              <w:jc w:val="center"/>
              <w:rPr>
                <w:bCs/>
                <w:sz w:val="16"/>
                <w:szCs w:val="16"/>
              </w:rPr>
            </w:pPr>
          </w:p>
        </w:tc>
        <w:tc>
          <w:tcPr>
            <w:tcW w:w="709" w:type="dxa"/>
            <w:shd w:val="clear" w:color="auto" w:fill="FFFFFF" w:themeFill="background1"/>
          </w:tcPr>
          <w:p w:rsidR="00AE29E9" w:rsidRPr="00AE29E9" w:rsidRDefault="00AE29E9" w:rsidP="00AE29E9">
            <w:pPr>
              <w:contextualSpacing/>
              <w:jc w:val="center"/>
              <w:rPr>
                <w:bCs/>
                <w:sz w:val="16"/>
                <w:szCs w:val="16"/>
              </w:rPr>
            </w:pPr>
          </w:p>
        </w:tc>
        <w:tc>
          <w:tcPr>
            <w:tcW w:w="2126" w:type="dxa"/>
            <w:shd w:val="clear" w:color="auto" w:fill="FFFFFF" w:themeFill="background1"/>
          </w:tcPr>
          <w:p w:rsidR="00AE29E9" w:rsidRPr="00AE29E9" w:rsidRDefault="00AE29E9" w:rsidP="00AE29E9">
            <w:pPr>
              <w:contextualSpacing/>
              <w:jc w:val="center"/>
              <w:rPr>
                <w:sz w:val="16"/>
                <w:szCs w:val="16"/>
              </w:rPr>
            </w:pPr>
          </w:p>
        </w:tc>
        <w:tc>
          <w:tcPr>
            <w:tcW w:w="993" w:type="dxa"/>
            <w:shd w:val="clear" w:color="auto" w:fill="FFFFFF" w:themeFill="background1"/>
          </w:tcPr>
          <w:p w:rsidR="00AE29E9" w:rsidRPr="00AE29E9" w:rsidRDefault="00AE29E9" w:rsidP="00AE29E9">
            <w:pPr>
              <w:jc w:val="center"/>
              <w:rPr>
                <w:bCs/>
                <w:sz w:val="16"/>
                <w:szCs w:val="16"/>
              </w:rPr>
            </w:pPr>
          </w:p>
        </w:tc>
        <w:tc>
          <w:tcPr>
            <w:tcW w:w="850" w:type="dxa"/>
            <w:shd w:val="clear" w:color="auto" w:fill="FFFFFF" w:themeFill="background1"/>
          </w:tcPr>
          <w:p w:rsidR="00AE29E9" w:rsidRPr="00AE29E9" w:rsidRDefault="00AE29E9" w:rsidP="00AE29E9">
            <w:pPr>
              <w:jc w:val="center"/>
              <w:rPr>
                <w:bCs/>
                <w:sz w:val="16"/>
                <w:szCs w:val="16"/>
              </w:rPr>
            </w:pPr>
          </w:p>
        </w:tc>
        <w:tc>
          <w:tcPr>
            <w:tcW w:w="991" w:type="dxa"/>
            <w:shd w:val="clear" w:color="auto" w:fill="FFFFFF" w:themeFill="background1"/>
          </w:tcPr>
          <w:p w:rsidR="00AE29E9" w:rsidRPr="00AE29E9" w:rsidRDefault="00AE29E9" w:rsidP="00AE29E9">
            <w:pPr>
              <w:ind w:left="-30"/>
              <w:contextualSpacing/>
              <w:jc w:val="center"/>
              <w:rPr>
                <w:bCs/>
                <w:sz w:val="16"/>
                <w:szCs w:val="16"/>
              </w:rPr>
            </w:pPr>
          </w:p>
        </w:tc>
      </w:tr>
      <w:tr w:rsidR="00AE29E9" w:rsidRPr="00AE29E9" w:rsidTr="005A383B">
        <w:trPr>
          <w:trHeight w:val="1124"/>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9</w:t>
            </w:r>
          </w:p>
        </w:tc>
        <w:tc>
          <w:tcPr>
            <w:tcW w:w="1702" w:type="dxa"/>
            <w:shd w:val="clear" w:color="auto" w:fill="FFFFFF" w:themeFill="background1"/>
          </w:tcPr>
          <w:p w:rsidR="00AE29E9" w:rsidRPr="00AE29E9" w:rsidRDefault="00AE29E9" w:rsidP="00AE29E9">
            <w:pPr>
              <w:ind w:right="-21"/>
              <w:contextualSpacing/>
              <w:jc w:val="center"/>
              <w:rPr>
                <w:b/>
                <w:bCs/>
                <w:sz w:val="16"/>
                <w:szCs w:val="16"/>
              </w:rPr>
            </w:pPr>
            <w:r w:rsidRPr="00AE29E9">
              <w:rPr>
                <w:bCs/>
                <w:sz w:val="16"/>
                <w:szCs w:val="16"/>
              </w:rPr>
              <w:t>Доля обучающихся в муниципальных общеобразовательных учреждениях, занимающихся во вторую (</w:t>
            </w:r>
            <w:proofErr w:type="gramStart"/>
            <w:r w:rsidRPr="00AE29E9">
              <w:rPr>
                <w:bCs/>
                <w:sz w:val="16"/>
                <w:szCs w:val="16"/>
              </w:rPr>
              <w:t>третью)  смену</w:t>
            </w:r>
            <w:proofErr w:type="gramEnd"/>
            <w:r w:rsidRPr="00AE29E9">
              <w:rPr>
                <w:bCs/>
                <w:sz w:val="16"/>
                <w:szCs w:val="16"/>
              </w:rPr>
              <w:t>, в общей численности  обучающихся в муниципальных</w:t>
            </w:r>
          </w:p>
          <w:p w:rsidR="00AE29E9" w:rsidRPr="00AE29E9" w:rsidRDefault="00AE29E9" w:rsidP="00AE29E9">
            <w:pPr>
              <w:ind w:right="-21"/>
              <w:contextualSpacing/>
              <w:jc w:val="center"/>
              <w:rPr>
                <w:b/>
                <w:bCs/>
                <w:sz w:val="16"/>
                <w:szCs w:val="16"/>
              </w:rPr>
            </w:pPr>
            <w:r w:rsidRPr="00AE29E9">
              <w:rPr>
                <w:bCs/>
                <w:sz w:val="16"/>
                <w:szCs w:val="16"/>
              </w:rPr>
              <w:t>общеобразовательных учреждениях</w:t>
            </w:r>
          </w:p>
          <w:p w:rsidR="00AE29E9" w:rsidRPr="00AE29E9" w:rsidRDefault="00AE29E9" w:rsidP="00AE29E9">
            <w:pPr>
              <w:ind w:right="-21"/>
              <w:contextualSpacing/>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0</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34</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34,3</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34,3</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34,3</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34,3</w:t>
            </w:r>
          </w:p>
        </w:tc>
        <w:tc>
          <w:tcPr>
            <w:tcW w:w="2126"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Распоряжение Правительства Ханты-Мансийского</w:t>
            </w:r>
            <w:r w:rsidRPr="00AE29E9">
              <w:rPr>
                <w:sz w:val="16"/>
                <w:szCs w:val="16"/>
              </w:rPr>
              <w:t xml:space="preserve"> </w:t>
            </w:r>
            <w:r w:rsidRPr="00AE29E9">
              <w:rPr>
                <w:bCs/>
                <w:sz w:val="16"/>
                <w:szCs w:val="16"/>
              </w:rPr>
              <w:t>АО - Югры</w:t>
            </w:r>
          </w:p>
          <w:p w:rsidR="00AE29E9" w:rsidRPr="00AE29E9" w:rsidRDefault="00AE29E9" w:rsidP="00AE29E9">
            <w:pPr>
              <w:jc w:val="center"/>
              <w:rPr>
                <w:b/>
                <w:bCs/>
                <w:sz w:val="16"/>
                <w:szCs w:val="16"/>
              </w:rPr>
            </w:pPr>
            <w:r w:rsidRPr="00AE29E9">
              <w:rPr>
                <w:bCs/>
                <w:sz w:val="16"/>
                <w:szCs w:val="16"/>
              </w:rPr>
              <w:t>от 15.03 2013 № 92-рп</w:t>
            </w:r>
            <w:hyperlink r:id="rId17" w:history="1">
              <w:r w:rsidRPr="00AE29E9">
                <w:rPr>
                  <w:rStyle w:val="affffc"/>
                  <w:b w:val="0"/>
                  <w:bCs/>
                  <w:color w:val="auto"/>
                  <w:sz w:val="16"/>
                  <w:szCs w:val="16"/>
                </w:rPr>
                <w:t xml:space="preserve"> «Об оценке эффективности</w:t>
              </w:r>
            </w:hyperlink>
            <w:r w:rsidRPr="00AE29E9">
              <w:rPr>
                <w:rStyle w:val="affffc"/>
                <w:b w:val="0"/>
                <w:bCs/>
                <w:color w:val="auto"/>
                <w:sz w:val="16"/>
                <w:szCs w:val="16"/>
              </w:rPr>
              <w:t xml:space="preserve"> </w:t>
            </w:r>
            <w:r w:rsidRPr="00AE29E9">
              <w:rPr>
                <w:bCs/>
                <w:sz w:val="16"/>
                <w:szCs w:val="16"/>
              </w:rPr>
              <w:t xml:space="preserve">деятельности органов </w:t>
            </w:r>
            <w:proofErr w:type="gramStart"/>
            <w:r w:rsidRPr="00AE29E9">
              <w:rPr>
                <w:bCs/>
                <w:sz w:val="16"/>
                <w:szCs w:val="16"/>
              </w:rPr>
              <w:t>местного  самоуправления</w:t>
            </w:r>
            <w:proofErr w:type="gramEnd"/>
            <w:r w:rsidRPr="00AE29E9">
              <w:rPr>
                <w:bCs/>
                <w:sz w:val="16"/>
                <w:szCs w:val="16"/>
              </w:rPr>
              <w:t xml:space="preserve"> городских округов и муниципальных районов Ханты-Мансийского  автономного округа – Югры»</w:t>
            </w:r>
          </w:p>
        </w:tc>
        <w:tc>
          <w:tcPr>
            <w:tcW w:w="993" w:type="dxa"/>
            <w:shd w:val="clear" w:color="auto" w:fill="FFFFFF" w:themeFill="background1"/>
          </w:tcPr>
          <w:p w:rsidR="00AE29E9" w:rsidRPr="00AE29E9" w:rsidRDefault="00AE29E9" w:rsidP="00AE29E9">
            <w:pPr>
              <w:jc w:val="center"/>
              <w:rPr>
                <w:b/>
                <w:bCs/>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jc w:val="center"/>
              <w:rPr>
                <w:b/>
                <w:bCs/>
                <w:sz w:val="16"/>
                <w:szCs w:val="16"/>
              </w:rPr>
            </w:pPr>
            <w:r w:rsidRPr="00AE29E9">
              <w:rPr>
                <w:bCs/>
                <w:sz w:val="16"/>
                <w:szCs w:val="16"/>
              </w:rPr>
              <w:t xml:space="preserve">Показателей результативности, используемых </w:t>
            </w:r>
            <w:proofErr w:type="gramStart"/>
            <w:r w:rsidRPr="00AE29E9">
              <w:rPr>
                <w:bCs/>
                <w:sz w:val="16"/>
                <w:szCs w:val="16"/>
              </w:rPr>
              <w:t>Правительством  Ханты</w:t>
            </w:r>
            <w:proofErr w:type="gramEnd"/>
            <w:r w:rsidRPr="00AE29E9">
              <w:rPr>
                <w:bCs/>
                <w:sz w:val="16"/>
                <w:szCs w:val="16"/>
              </w:rPr>
              <w:t>-Мансийского автономного округа – Югры для оценки  эффективности деятельности органов  местного  самоуправления городских округов</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w:t>
            </w:r>
          </w:p>
        </w:tc>
      </w:tr>
      <w:tr w:rsidR="00AE29E9" w:rsidRPr="00AE29E9" w:rsidTr="005A383B">
        <w:trPr>
          <w:trHeight w:val="422"/>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10</w:t>
            </w:r>
          </w:p>
        </w:tc>
        <w:tc>
          <w:tcPr>
            <w:tcW w:w="1702" w:type="dxa"/>
            <w:shd w:val="clear" w:color="auto" w:fill="FFFFFF" w:themeFill="background1"/>
          </w:tcPr>
          <w:p w:rsidR="00AE29E9" w:rsidRPr="00AE29E9" w:rsidRDefault="00AE29E9" w:rsidP="00AE29E9">
            <w:pPr>
              <w:ind w:right="-21"/>
              <w:contextualSpacing/>
              <w:jc w:val="center"/>
              <w:rPr>
                <w:b/>
                <w:bCs/>
                <w:sz w:val="16"/>
                <w:szCs w:val="16"/>
              </w:rPr>
            </w:pPr>
            <w:r w:rsidRPr="00AE29E9">
              <w:rPr>
                <w:bCs/>
                <w:sz w:val="16"/>
                <w:szCs w:val="16"/>
              </w:rPr>
              <w:t xml:space="preserve">Доля муниципальных общеобразовательных </w:t>
            </w:r>
            <w:proofErr w:type="gramStart"/>
            <w:r w:rsidRPr="00AE29E9">
              <w:rPr>
                <w:bCs/>
                <w:sz w:val="16"/>
                <w:szCs w:val="16"/>
              </w:rPr>
              <w:t>учреждений,  соответствующих</w:t>
            </w:r>
            <w:proofErr w:type="gramEnd"/>
            <w:r w:rsidRPr="00AE29E9">
              <w:rPr>
                <w:bCs/>
                <w:sz w:val="16"/>
                <w:szCs w:val="16"/>
              </w:rPr>
              <w:t xml:space="preserve"> современным требованиям обучения, в общем  количестве муниципальных общеобразовательных учреждений</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возрастание</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98</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100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100</w:t>
            </w:r>
          </w:p>
        </w:tc>
        <w:tc>
          <w:tcPr>
            <w:tcW w:w="2126" w:type="dxa"/>
            <w:shd w:val="clear" w:color="auto" w:fill="FFFFFF" w:themeFill="background1"/>
          </w:tcPr>
          <w:p w:rsidR="00AE29E9" w:rsidRPr="00AE29E9" w:rsidRDefault="006D0CE1" w:rsidP="00AE29E9">
            <w:pPr>
              <w:contextualSpacing/>
              <w:jc w:val="center"/>
              <w:rPr>
                <w:sz w:val="16"/>
                <w:szCs w:val="16"/>
              </w:rPr>
            </w:pPr>
            <w:hyperlink r:id="rId18" w:history="1">
              <w:r w:rsidR="00AE29E9" w:rsidRPr="00AE29E9">
                <w:rPr>
                  <w:rStyle w:val="affffc"/>
                  <w:b w:val="0"/>
                  <w:bCs/>
                  <w:color w:val="auto"/>
                  <w:sz w:val="16"/>
                  <w:szCs w:val="16"/>
                </w:rPr>
                <w:t xml:space="preserve">Распоряжение Правительства Ханты-Мансийского АО – Югры от 15.03 2013 № 92-рп «Об оценке эффективности </w:t>
              </w:r>
              <w:proofErr w:type="gramStart"/>
              <w:r w:rsidR="00AE29E9" w:rsidRPr="00AE29E9">
                <w:rPr>
                  <w:rStyle w:val="affffc"/>
                  <w:b w:val="0"/>
                  <w:bCs/>
                  <w:color w:val="auto"/>
                  <w:sz w:val="16"/>
                  <w:szCs w:val="16"/>
                </w:rPr>
                <w:t xml:space="preserve">деятельности  </w:t>
              </w:r>
              <w:r w:rsidR="00AE29E9" w:rsidRPr="00AE29E9">
                <w:rPr>
                  <w:sz w:val="16"/>
                  <w:szCs w:val="16"/>
                </w:rPr>
                <w:t>органов</w:t>
              </w:r>
              <w:proofErr w:type="gramEnd"/>
              <w:r w:rsidR="00AE29E9" w:rsidRPr="00AE29E9">
                <w:rPr>
                  <w:sz w:val="16"/>
                  <w:szCs w:val="16"/>
                </w:rPr>
                <w:t xml:space="preserve"> местного самоуправления</w:t>
              </w:r>
              <w:hyperlink r:id="rId19" w:history="1">
                <w:r w:rsidR="00AE29E9" w:rsidRPr="00AE29E9">
                  <w:rPr>
                    <w:sz w:val="16"/>
                    <w:szCs w:val="16"/>
                  </w:rPr>
                  <w:t xml:space="preserve"> </w:t>
                </w:r>
              </w:hyperlink>
              <w:r w:rsidR="00AE29E9" w:rsidRPr="00AE29E9">
                <w:rPr>
                  <w:sz w:val="16"/>
                  <w:szCs w:val="16"/>
                </w:rPr>
                <w:t xml:space="preserve"> </w:t>
              </w:r>
              <w:r w:rsidR="00AE29E9" w:rsidRPr="00AE29E9">
                <w:rPr>
                  <w:rStyle w:val="affffc"/>
                  <w:color w:val="auto"/>
                  <w:sz w:val="16"/>
                  <w:szCs w:val="16"/>
                </w:rPr>
                <w:t xml:space="preserve">  </w:t>
              </w:r>
              <w:r w:rsidR="00AE29E9" w:rsidRPr="00AE29E9">
                <w:rPr>
                  <w:sz w:val="16"/>
                  <w:szCs w:val="16"/>
                </w:rPr>
                <w:t xml:space="preserve">  городских округов и муниципальных районов Ханты-  Мансийского   автономного округа -Югры»   </w:t>
              </w:r>
              <w:r w:rsidR="00AE29E9" w:rsidRPr="00AE29E9">
                <w:rPr>
                  <w:rStyle w:val="affffc"/>
                  <w:color w:val="auto"/>
                  <w:sz w:val="16"/>
                  <w:szCs w:val="16"/>
                </w:rPr>
                <w:t xml:space="preserve">         </w:t>
              </w:r>
            </w:hyperlink>
          </w:p>
        </w:tc>
        <w:tc>
          <w:tcPr>
            <w:tcW w:w="993" w:type="dxa"/>
            <w:shd w:val="clear" w:color="auto" w:fill="FFFFFF" w:themeFill="background1"/>
          </w:tcPr>
          <w:p w:rsidR="00AE29E9" w:rsidRPr="00AE29E9" w:rsidRDefault="00AE29E9" w:rsidP="00AE29E9">
            <w:pPr>
              <w:jc w:val="center"/>
              <w:rPr>
                <w:b/>
                <w:bCs/>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jc w:val="center"/>
              <w:rPr>
                <w:b/>
                <w:bCs/>
                <w:sz w:val="16"/>
                <w:szCs w:val="16"/>
              </w:rPr>
            </w:pPr>
            <w:r w:rsidRPr="00AE29E9">
              <w:rPr>
                <w:bCs/>
                <w:sz w:val="16"/>
                <w:szCs w:val="16"/>
              </w:rPr>
              <w:t xml:space="preserve">Показателей результативности, </w:t>
            </w:r>
            <w:proofErr w:type="gramStart"/>
            <w:r w:rsidRPr="00AE29E9">
              <w:rPr>
                <w:bCs/>
                <w:sz w:val="16"/>
                <w:szCs w:val="16"/>
              </w:rPr>
              <w:t>используемых  Правительством</w:t>
            </w:r>
            <w:proofErr w:type="gramEnd"/>
            <w:r w:rsidRPr="00AE29E9">
              <w:rPr>
                <w:bCs/>
                <w:sz w:val="16"/>
                <w:szCs w:val="16"/>
              </w:rPr>
              <w:t xml:space="preserve">  Ханты- Мансийского автономного округа - Югры для оценки эффективности деятельности  органов местного самоуправления городских округов  </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w:t>
            </w:r>
          </w:p>
        </w:tc>
      </w:tr>
      <w:tr w:rsidR="00AE29E9" w:rsidRPr="00AE29E9" w:rsidTr="005A383B">
        <w:trPr>
          <w:trHeight w:val="331"/>
        </w:trPr>
        <w:tc>
          <w:tcPr>
            <w:tcW w:w="420" w:type="dxa"/>
          </w:tcPr>
          <w:p w:rsidR="00AE29E9" w:rsidRPr="00AE29E9" w:rsidRDefault="00AE29E9" w:rsidP="00AE29E9">
            <w:pPr>
              <w:ind w:left="-30"/>
              <w:contextualSpacing/>
              <w:jc w:val="center"/>
              <w:rPr>
                <w:b/>
                <w:bCs/>
                <w:iCs/>
                <w:sz w:val="16"/>
                <w:szCs w:val="16"/>
              </w:rPr>
            </w:pPr>
          </w:p>
        </w:tc>
        <w:tc>
          <w:tcPr>
            <w:tcW w:w="14600" w:type="dxa"/>
            <w:gridSpan w:val="15"/>
            <w:shd w:val="clear" w:color="auto" w:fill="auto"/>
          </w:tcPr>
          <w:p w:rsidR="00AE29E9" w:rsidRPr="00AE29E9" w:rsidRDefault="00AE29E9" w:rsidP="00AE29E9">
            <w:pPr>
              <w:ind w:left="-30"/>
              <w:contextualSpacing/>
              <w:jc w:val="center"/>
              <w:rPr>
                <w:b/>
                <w:bCs/>
                <w:iCs/>
                <w:sz w:val="16"/>
                <w:szCs w:val="16"/>
              </w:rPr>
            </w:pPr>
            <w:r w:rsidRPr="00AE29E9">
              <w:rPr>
                <w:bCs/>
                <w:iCs/>
                <w:sz w:val="16"/>
                <w:szCs w:val="16"/>
              </w:rPr>
              <w:t xml:space="preserve">Цель </w:t>
            </w:r>
            <w:proofErr w:type="gramStart"/>
            <w:r w:rsidRPr="00AE29E9">
              <w:rPr>
                <w:bCs/>
                <w:iCs/>
                <w:sz w:val="16"/>
                <w:szCs w:val="16"/>
              </w:rPr>
              <w:t>2.«</w:t>
            </w:r>
            <w:proofErr w:type="gramEnd"/>
            <w:r w:rsidRPr="00AE29E9">
              <w:rPr>
                <w:bCs/>
                <w:iCs/>
                <w:sz w:val="16"/>
                <w:szCs w:val="16"/>
              </w:rPr>
              <w:t>Формирование эффективной системы выявления, поддержки и развития способностей и талантов у детей и молодёжи»</w:t>
            </w:r>
          </w:p>
        </w:tc>
      </w:tr>
      <w:tr w:rsidR="00AE29E9" w:rsidRPr="00AE29E9" w:rsidTr="005A383B">
        <w:trPr>
          <w:trHeight w:val="565"/>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11</w:t>
            </w:r>
          </w:p>
        </w:tc>
        <w:tc>
          <w:tcPr>
            <w:tcW w:w="1702" w:type="dxa"/>
            <w:shd w:val="clear" w:color="auto" w:fill="FFFFFF" w:themeFill="background1"/>
          </w:tcPr>
          <w:p w:rsidR="00AE29E9" w:rsidRPr="00AE29E9" w:rsidRDefault="00AE29E9" w:rsidP="00AE29E9">
            <w:pPr>
              <w:ind w:right="-21"/>
              <w:contextualSpacing/>
              <w:rPr>
                <w:b/>
                <w:bCs/>
                <w:sz w:val="16"/>
                <w:szCs w:val="16"/>
              </w:rPr>
            </w:pPr>
            <w:r w:rsidRPr="00AE29E9">
              <w:rPr>
                <w:bCs/>
                <w:sz w:val="16"/>
                <w:szCs w:val="16"/>
              </w:rPr>
              <w:t xml:space="preserve">Доля детей в возрасте от 5 до 18 лет, </w:t>
            </w:r>
            <w:proofErr w:type="gramStart"/>
            <w:r w:rsidRPr="00AE29E9">
              <w:rPr>
                <w:bCs/>
                <w:sz w:val="16"/>
                <w:szCs w:val="16"/>
              </w:rPr>
              <w:t>охваченных  дополнительным</w:t>
            </w:r>
            <w:proofErr w:type="gramEnd"/>
            <w:r w:rsidRPr="00AE29E9">
              <w:rPr>
                <w:bCs/>
                <w:sz w:val="16"/>
                <w:szCs w:val="16"/>
              </w:rPr>
              <w:t xml:space="preserve"> образованием</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«НП»</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86,9</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87,5</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87,7</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87,9</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88,1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89</w:t>
            </w:r>
          </w:p>
        </w:tc>
        <w:tc>
          <w:tcPr>
            <w:tcW w:w="2126" w:type="dxa"/>
            <w:shd w:val="clear" w:color="auto" w:fill="FFFFFF" w:themeFill="background1"/>
          </w:tcPr>
          <w:p w:rsidR="00AE29E9" w:rsidRPr="00AE29E9" w:rsidRDefault="00AE29E9" w:rsidP="00AE29E9">
            <w:pPr>
              <w:jc w:val="center"/>
              <w:rPr>
                <w:b/>
                <w:sz w:val="16"/>
                <w:szCs w:val="16"/>
              </w:rPr>
            </w:pPr>
            <w:r w:rsidRPr="00AE29E9">
              <w:rPr>
                <w:sz w:val="16"/>
                <w:szCs w:val="16"/>
              </w:rPr>
              <w:t>Указ Президента Российской Федерации от 07.05.2012 № 599 «О мерах по реализации государственной политики в области образования и науки»;</w:t>
            </w:r>
          </w:p>
          <w:p w:rsidR="00AE29E9" w:rsidRPr="00AE29E9" w:rsidRDefault="00AE29E9" w:rsidP="00AE29E9">
            <w:pPr>
              <w:jc w:val="center"/>
              <w:rPr>
                <w:b/>
                <w:sz w:val="16"/>
                <w:szCs w:val="16"/>
              </w:rPr>
            </w:pPr>
            <w:r w:rsidRPr="00AE29E9">
              <w:rPr>
                <w:sz w:val="16"/>
                <w:szCs w:val="16"/>
              </w:rPr>
              <w:t>Единый план по достижению национальных целей развития Российской Федерации на период до</w:t>
            </w:r>
          </w:p>
          <w:p w:rsidR="00AE29E9" w:rsidRPr="00AE29E9" w:rsidRDefault="00AE29E9" w:rsidP="00AE29E9">
            <w:pPr>
              <w:jc w:val="center"/>
              <w:rPr>
                <w:b/>
                <w:sz w:val="16"/>
                <w:szCs w:val="16"/>
              </w:rPr>
            </w:pPr>
            <w:r w:rsidRPr="00AE29E9">
              <w:rPr>
                <w:sz w:val="16"/>
                <w:szCs w:val="16"/>
              </w:rPr>
              <w:t xml:space="preserve"> 2024 года и на плановый период до 2030 года, </w:t>
            </w:r>
          </w:p>
        </w:tc>
        <w:tc>
          <w:tcPr>
            <w:tcW w:w="993"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ДО</w:t>
            </w:r>
          </w:p>
        </w:tc>
        <w:tc>
          <w:tcPr>
            <w:tcW w:w="850" w:type="dxa"/>
            <w:shd w:val="clear" w:color="auto" w:fill="FFFFFF" w:themeFill="background1"/>
          </w:tcPr>
          <w:p w:rsidR="00AE29E9" w:rsidRPr="00AE29E9" w:rsidRDefault="00AE29E9" w:rsidP="00AE29E9">
            <w:pPr>
              <w:contextualSpacing/>
              <w:jc w:val="center"/>
              <w:rPr>
                <w:b/>
                <w:sz w:val="16"/>
                <w:szCs w:val="16"/>
              </w:rPr>
            </w:pPr>
            <w:r w:rsidRPr="00AE29E9">
              <w:rPr>
                <w:sz w:val="16"/>
                <w:szCs w:val="16"/>
              </w:rPr>
              <w:t>Обеспечение к 2030 </w:t>
            </w:r>
            <w:proofErr w:type="gramStart"/>
            <w:r w:rsidRPr="00AE29E9">
              <w:rPr>
                <w:sz w:val="16"/>
                <w:szCs w:val="16"/>
              </w:rPr>
              <w:t>году  функционирования</w:t>
            </w:r>
            <w:proofErr w:type="gramEnd"/>
            <w:r w:rsidRPr="00AE29E9">
              <w:rPr>
                <w:sz w:val="16"/>
                <w:szCs w:val="16"/>
              </w:rPr>
              <w:t xml:space="preserve"> эффективной системы выявления, поддержки и развития способностей и талантов детей и молодёжи, основанной на  </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АИС «ПДО»</w:t>
            </w: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w:t>
            </w:r>
          </w:p>
        </w:tc>
        <w:tc>
          <w:tcPr>
            <w:tcW w:w="1702" w:type="dxa"/>
            <w:shd w:val="clear" w:color="auto" w:fill="FFFFFF" w:themeFill="background1"/>
          </w:tcPr>
          <w:p w:rsidR="00AE29E9" w:rsidRPr="00AE29E9" w:rsidRDefault="00AE29E9" w:rsidP="00AE29E9">
            <w:pPr>
              <w:ind w:right="-21"/>
              <w:contextualSpacing/>
              <w:jc w:val="center"/>
              <w:rPr>
                <w:b/>
                <w:bCs/>
                <w:sz w:val="16"/>
                <w:szCs w:val="16"/>
              </w:rPr>
            </w:pPr>
            <w:r w:rsidRPr="00AE29E9">
              <w:rPr>
                <w:bCs/>
                <w:sz w:val="16"/>
                <w:szCs w:val="16"/>
              </w:rPr>
              <w:t>2</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3</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5</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6</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7</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8</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9</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12</w:t>
            </w:r>
          </w:p>
        </w:tc>
        <w:tc>
          <w:tcPr>
            <w:tcW w:w="2126" w:type="dxa"/>
            <w:shd w:val="clear" w:color="auto" w:fill="FFFFFF" w:themeFill="background1"/>
          </w:tcPr>
          <w:p w:rsidR="00AE29E9" w:rsidRPr="00AE29E9" w:rsidRDefault="00AE29E9" w:rsidP="00AE29E9">
            <w:pPr>
              <w:jc w:val="center"/>
              <w:rPr>
                <w:b/>
                <w:sz w:val="16"/>
                <w:szCs w:val="16"/>
              </w:rPr>
            </w:pPr>
            <w:r w:rsidRPr="00AE29E9">
              <w:rPr>
                <w:bCs/>
                <w:sz w:val="16"/>
                <w:szCs w:val="16"/>
              </w:rPr>
              <w:t>13</w:t>
            </w:r>
          </w:p>
        </w:tc>
        <w:tc>
          <w:tcPr>
            <w:tcW w:w="993" w:type="dxa"/>
            <w:shd w:val="clear" w:color="auto" w:fill="FFFFFF" w:themeFill="background1"/>
          </w:tcPr>
          <w:p w:rsidR="00AE29E9" w:rsidRPr="00AE29E9" w:rsidRDefault="00AE29E9" w:rsidP="00AE29E9">
            <w:pPr>
              <w:jc w:val="center"/>
              <w:rPr>
                <w:b/>
                <w:bCs/>
                <w:sz w:val="16"/>
                <w:szCs w:val="16"/>
              </w:rPr>
            </w:pPr>
            <w:r w:rsidRPr="00AE29E9">
              <w:rPr>
                <w:bCs/>
                <w:sz w:val="16"/>
                <w:szCs w:val="16"/>
              </w:rPr>
              <w:t>14</w:t>
            </w:r>
          </w:p>
        </w:tc>
        <w:tc>
          <w:tcPr>
            <w:tcW w:w="850" w:type="dxa"/>
            <w:shd w:val="clear" w:color="auto" w:fill="FFFFFF" w:themeFill="background1"/>
          </w:tcPr>
          <w:p w:rsidR="00AE29E9" w:rsidRPr="00AE29E9" w:rsidRDefault="00AE29E9" w:rsidP="00AE29E9">
            <w:pPr>
              <w:contextualSpacing/>
              <w:jc w:val="center"/>
              <w:rPr>
                <w:b/>
                <w:sz w:val="16"/>
                <w:szCs w:val="16"/>
              </w:rPr>
            </w:pPr>
            <w:r w:rsidRPr="00AE29E9">
              <w:rPr>
                <w:bCs/>
                <w:sz w:val="16"/>
                <w:szCs w:val="16"/>
              </w:rPr>
              <w:t>15</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16</w:t>
            </w: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Cs/>
                <w:sz w:val="16"/>
                <w:szCs w:val="16"/>
              </w:rPr>
            </w:pPr>
          </w:p>
        </w:tc>
        <w:tc>
          <w:tcPr>
            <w:tcW w:w="1702" w:type="dxa"/>
            <w:shd w:val="clear" w:color="auto" w:fill="FFFFFF" w:themeFill="background1"/>
          </w:tcPr>
          <w:p w:rsidR="00AE29E9" w:rsidRPr="00AE29E9" w:rsidRDefault="00AE29E9" w:rsidP="00AE29E9">
            <w:pPr>
              <w:ind w:right="-21"/>
              <w:contextualSpacing/>
              <w:jc w:val="center"/>
              <w:rPr>
                <w:bCs/>
                <w:sz w:val="16"/>
                <w:szCs w:val="16"/>
              </w:rPr>
            </w:pPr>
          </w:p>
        </w:tc>
        <w:tc>
          <w:tcPr>
            <w:tcW w:w="850" w:type="dxa"/>
            <w:shd w:val="clear" w:color="auto" w:fill="FFFFFF" w:themeFill="background1"/>
          </w:tcPr>
          <w:p w:rsidR="00AE29E9" w:rsidRPr="00AE29E9" w:rsidRDefault="00AE29E9" w:rsidP="00AE29E9">
            <w:pPr>
              <w:contextualSpacing/>
              <w:jc w:val="center"/>
              <w:rPr>
                <w:bCs/>
                <w:sz w:val="16"/>
                <w:szCs w:val="16"/>
              </w:rPr>
            </w:pPr>
          </w:p>
        </w:tc>
        <w:tc>
          <w:tcPr>
            <w:tcW w:w="1275" w:type="dxa"/>
            <w:shd w:val="clear" w:color="auto" w:fill="FFFFFF" w:themeFill="background1"/>
          </w:tcPr>
          <w:p w:rsidR="00AE29E9" w:rsidRPr="00AE29E9" w:rsidRDefault="00AE29E9" w:rsidP="00AE29E9">
            <w:pPr>
              <w:contextualSpacing/>
              <w:jc w:val="center"/>
              <w:rPr>
                <w:bCs/>
                <w:sz w:val="16"/>
                <w:szCs w:val="16"/>
              </w:rPr>
            </w:pPr>
          </w:p>
        </w:tc>
        <w:tc>
          <w:tcPr>
            <w:tcW w:w="1135" w:type="dxa"/>
            <w:shd w:val="clear" w:color="auto" w:fill="FFFFFF" w:themeFill="background1"/>
          </w:tcPr>
          <w:p w:rsidR="00AE29E9" w:rsidRPr="00AE29E9" w:rsidRDefault="00AE29E9" w:rsidP="00AE29E9">
            <w:pPr>
              <w:jc w:val="center"/>
              <w:rPr>
                <w:bCs/>
                <w:sz w:val="16"/>
                <w:szCs w:val="16"/>
              </w:rPr>
            </w:pPr>
          </w:p>
        </w:tc>
        <w:tc>
          <w:tcPr>
            <w:tcW w:w="567" w:type="dxa"/>
            <w:shd w:val="clear" w:color="auto" w:fill="FFFFFF" w:themeFill="background1"/>
          </w:tcPr>
          <w:p w:rsidR="00AE29E9" w:rsidRPr="00AE29E9" w:rsidRDefault="00AE29E9" w:rsidP="00AE29E9">
            <w:pPr>
              <w:jc w:val="center"/>
              <w:rPr>
                <w:bCs/>
                <w:sz w:val="16"/>
                <w:szCs w:val="16"/>
              </w:rPr>
            </w:pPr>
          </w:p>
        </w:tc>
        <w:tc>
          <w:tcPr>
            <w:tcW w:w="567" w:type="dxa"/>
            <w:shd w:val="clear" w:color="auto" w:fill="FFFFFF" w:themeFill="background1"/>
          </w:tcPr>
          <w:p w:rsidR="00AE29E9" w:rsidRPr="00AE29E9" w:rsidRDefault="00AE29E9" w:rsidP="00AE29E9">
            <w:pPr>
              <w:ind w:left="27"/>
              <w:contextualSpacing/>
              <w:jc w:val="center"/>
              <w:rPr>
                <w:bCs/>
                <w:sz w:val="16"/>
                <w:szCs w:val="16"/>
              </w:rPr>
            </w:pPr>
          </w:p>
        </w:tc>
        <w:tc>
          <w:tcPr>
            <w:tcW w:w="709" w:type="dxa"/>
            <w:shd w:val="clear" w:color="auto" w:fill="FFFFFF" w:themeFill="background1"/>
          </w:tcPr>
          <w:p w:rsidR="00AE29E9" w:rsidRPr="00AE29E9" w:rsidRDefault="00AE29E9" w:rsidP="00AE29E9">
            <w:pPr>
              <w:jc w:val="center"/>
              <w:rPr>
                <w:bCs/>
                <w:sz w:val="16"/>
                <w:szCs w:val="16"/>
              </w:rPr>
            </w:pPr>
          </w:p>
        </w:tc>
        <w:tc>
          <w:tcPr>
            <w:tcW w:w="708" w:type="dxa"/>
            <w:shd w:val="clear" w:color="auto" w:fill="FFFFFF" w:themeFill="background1"/>
          </w:tcPr>
          <w:p w:rsidR="00AE29E9" w:rsidRPr="00AE29E9" w:rsidRDefault="00AE29E9" w:rsidP="00AE29E9">
            <w:pPr>
              <w:ind w:left="-2"/>
              <w:contextualSpacing/>
              <w:jc w:val="center"/>
              <w:rPr>
                <w:bCs/>
                <w:sz w:val="16"/>
                <w:szCs w:val="16"/>
              </w:rPr>
            </w:pPr>
          </w:p>
        </w:tc>
        <w:tc>
          <w:tcPr>
            <w:tcW w:w="710" w:type="dxa"/>
            <w:shd w:val="clear" w:color="auto" w:fill="FFFFFF" w:themeFill="background1"/>
          </w:tcPr>
          <w:p w:rsidR="00AE29E9" w:rsidRPr="00AE29E9" w:rsidRDefault="00AE29E9" w:rsidP="00AE29E9">
            <w:pPr>
              <w:contextualSpacing/>
              <w:jc w:val="center"/>
              <w:rPr>
                <w:bCs/>
                <w:sz w:val="16"/>
                <w:szCs w:val="16"/>
              </w:rPr>
            </w:pPr>
          </w:p>
        </w:tc>
        <w:tc>
          <w:tcPr>
            <w:tcW w:w="708" w:type="dxa"/>
            <w:shd w:val="clear" w:color="auto" w:fill="FFFFFF" w:themeFill="background1"/>
          </w:tcPr>
          <w:p w:rsidR="00AE29E9" w:rsidRPr="00AE29E9" w:rsidRDefault="00AE29E9" w:rsidP="00AE29E9">
            <w:pPr>
              <w:contextualSpacing/>
              <w:jc w:val="center"/>
              <w:rPr>
                <w:bCs/>
                <w:sz w:val="16"/>
                <w:szCs w:val="16"/>
              </w:rPr>
            </w:pPr>
          </w:p>
        </w:tc>
        <w:tc>
          <w:tcPr>
            <w:tcW w:w="709" w:type="dxa"/>
            <w:shd w:val="clear" w:color="auto" w:fill="FFFFFF" w:themeFill="background1"/>
          </w:tcPr>
          <w:p w:rsidR="00AE29E9" w:rsidRPr="00AE29E9" w:rsidRDefault="00AE29E9" w:rsidP="00AE29E9">
            <w:pPr>
              <w:contextualSpacing/>
              <w:jc w:val="center"/>
              <w:rPr>
                <w:bCs/>
                <w:sz w:val="16"/>
                <w:szCs w:val="16"/>
              </w:rPr>
            </w:pPr>
          </w:p>
        </w:tc>
        <w:tc>
          <w:tcPr>
            <w:tcW w:w="2126" w:type="dxa"/>
            <w:shd w:val="clear" w:color="auto" w:fill="FFFFFF" w:themeFill="background1"/>
          </w:tcPr>
          <w:p w:rsidR="00AE29E9" w:rsidRPr="00AE29E9" w:rsidRDefault="00AE29E9" w:rsidP="00AE29E9">
            <w:pPr>
              <w:jc w:val="center"/>
              <w:rPr>
                <w:bCs/>
                <w:sz w:val="16"/>
                <w:szCs w:val="16"/>
              </w:rPr>
            </w:pPr>
            <w:r w:rsidRPr="00AE29E9">
              <w:rPr>
                <w:sz w:val="16"/>
                <w:szCs w:val="16"/>
              </w:rPr>
              <w:t xml:space="preserve">утвержденный распоряжением   Правительства </w:t>
            </w:r>
            <w:proofErr w:type="gramStart"/>
            <w:r w:rsidRPr="00AE29E9">
              <w:rPr>
                <w:sz w:val="16"/>
                <w:szCs w:val="16"/>
              </w:rPr>
              <w:t>Российской  Федерации</w:t>
            </w:r>
            <w:proofErr w:type="gramEnd"/>
            <w:r w:rsidRPr="00AE29E9">
              <w:rPr>
                <w:sz w:val="16"/>
                <w:szCs w:val="16"/>
              </w:rPr>
              <w:t xml:space="preserve"> от 01.10.2021 № 2765-р</w:t>
            </w:r>
          </w:p>
        </w:tc>
        <w:tc>
          <w:tcPr>
            <w:tcW w:w="993" w:type="dxa"/>
            <w:shd w:val="clear" w:color="auto" w:fill="FFFFFF" w:themeFill="background1"/>
          </w:tcPr>
          <w:p w:rsidR="00AE29E9" w:rsidRPr="00AE29E9" w:rsidRDefault="00AE29E9" w:rsidP="00AE29E9">
            <w:pPr>
              <w:jc w:val="center"/>
              <w:rPr>
                <w:bCs/>
                <w:sz w:val="16"/>
                <w:szCs w:val="16"/>
              </w:rPr>
            </w:pPr>
          </w:p>
        </w:tc>
        <w:tc>
          <w:tcPr>
            <w:tcW w:w="850" w:type="dxa"/>
            <w:shd w:val="clear" w:color="auto" w:fill="FFFFFF" w:themeFill="background1"/>
          </w:tcPr>
          <w:p w:rsidR="00AE29E9" w:rsidRPr="00AE29E9" w:rsidRDefault="00AE29E9" w:rsidP="00AE29E9">
            <w:pPr>
              <w:contextualSpacing/>
              <w:jc w:val="center"/>
              <w:rPr>
                <w:bCs/>
                <w:sz w:val="16"/>
                <w:szCs w:val="16"/>
              </w:rPr>
            </w:pPr>
            <w:proofErr w:type="gramStart"/>
            <w:r w:rsidRPr="00AE29E9">
              <w:rPr>
                <w:sz w:val="16"/>
                <w:szCs w:val="16"/>
              </w:rPr>
              <w:t>принципах  ответственности</w:t>
            </w:r>
            <w:proofErr w:type="gramEnd"/>
            <w:r w:rsidRPr="00AE29E9">
              <w:rPr>
                <w:sz w:val="16"/>
                <w:szCs w:val="16"/>
              </w:rPr>
              <w:t>, справедливости, всеобщности и направленной на самоопределение и   профессиональную  ориентацию 100 процентов обучающихся</w:t>
            </w:r>
          </w:p>
        </w:tc>
        <w:tc>
          <w:tcPr>
            <w:tcW w:w="991" w:type="dxa"/>
            <w:shd w:val="clear" w:color="auto" w:fill="FFFFFF" w:themeFill="background1"/>
          </w:tcPr>
          <w:p w:rsidR="00AE29E9" w:rsidRPr="00AE29E9" w:rsidRDefault="00AE29E9" w:rsidP="00AE29E9">
            <w:pPr>
              <w:ind w:left="-30"/>
              <w:contextualSpacing/>
              <w:jc w:val="center"/>
              <w:rPr>
                <w:bCs/>
                <w:sz w:val="16"/>
                <w:szCs w:val="16"/>
              </w:rPr>
            </w:pPr>
          </w:p>
        </w:tc>
      </w:tr>
      <w:tr w:rsidR="00AE29E9" w:rsidRPr="00AE29E9" w:rsidTr="005A383B">
        <w:trPr>
          <w:trHeight w:val="280"/>
        </w:trPr>
        <w:tc>
          <w:tcPr>
            <w:tcW w:w="420" w:type="dxa"/>
            <w:shd w:val="clear" w:color="auto" w:fill="FFFFFF" w:themeFill="background1"/>
          </w:tcPr>
          <w:p w:rsidR="00AE29E9" w:rsidRPr="00AE29E9" w:rsidRDefault="00AE29E9" w:rsidP="00AE29E9">
            <w:pPr>
              <w:jc w:val="center"/>
              <w:rPr>
                <w:b/>
                <w:bCs/>
                <w:sz w:val="16"/>
                <w:szCs w:val="16"/>
              </w:rPr>
            </w:pPr>
            <w:r w:rsidRPr="00AE29E9">
              <w:rPr>
                <w:bCs/>
                <w:sz w:val="16"/>
                <w:szCs w:val="16"/>
              </w:rPr>
              <w:t>12</w:t>
            </w:r>
          </w:p>
        </w:tc>
        <w:tc>
          <w:tcPr>
            <w:tcW w:w="1702" w:type="dxa"/>
            <w:shd w:val="clear" w:color="auto" w:fill="FFFFFF" w:themeFill="background1"/>
          </w:tcPr>
          <w:p w:rsidR="00AE29E9" w:rsidRPr="00AE29E9" w:rsidRDefault="00AE29E9" w:rsidP="00AE29E9">
            <w:pPr>
              <w:ind w:right="-21"/>
              <w:contextualSpacing/>
              <w:rPr>
                <w:b/>
                <w:bCs/>
                <w:sz w:val="16"/>
                <w:szCs w:val="16"/>
              </w:rPr>
            </w:pPr>
            <w:r w:rsidRPr="00AE29E9">
              <w:rPr>
                <w:bCs/>
                <w:sz w:val="16"/>
                <w:szCs w:val="16"/>
              </w:rPr>
              <w:t xml:space="preserve">Эффективность системы </w:t>
            </w:r>
            <w:proofErr w:type="gramStart"/>
            <w:r w:rsidRPr="00AE29E9">
              <w:rPr>
                <w:bCs/>
                <w:sz w:val="16"/>
                <w:szCs w:val="16"/>
              </w:rPr>
              <w:t>выявления,  поддержки</w:t>
            </w:r>
            <w:proofErr w:type="gramEnd"/>
            <w:r w:rsidRPr="00AE29E9">
              <w:rPr>
                <w:bCs/>
                <w:sz w:val="16"/>
                <w:szCs w:val="16"/>
              </w:rPr>
              <w:t xml:space="preserve"> и развития способностей и   талантов у детей и молодёжи  </w:t>
            </w: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«ВДЛ»</w:t>
            </w:r>
          </w:p>
        </w:tc>
        <w:tc>
          <w:tcPr>
            <w:tcW w:w="1275"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w:t>
            </w:r>
          </w:p>
        </w:tc>
        <w:tc>
          <w:tcPr>
            <w:tcW w:w="1135" w:type="dxa"/>
            <w:shd w:val="clear" w:color="auto" w:fill="FFFFFF" w:themeFill="background1"/>
          </w:tcPr>
          <w:p w:rsidR="00AE29E9" w:rsidRPr="00AE29E9" w:rsidRDefault="00AE29E9" w:rsidP="00AE29E9">
            <w:pPr>
              <w:jc w:val="center"/>
              <w:rPr>
                <w:b/>
                <w:bCs/>
                <w:sz w:val="16"/>
                <w:szCs w:val="16"/>
              </w:rPr>
            </w:pPr>
            <w:r w:rsidRPr="00AE29E9">
              <w:rPr>
                <w:bCs/>
                <w:sz w:val="16"/>
                <w:szCs w:val="16"/>
              </w:rPr>
              <w:t>Процент</w:t>
            </w:r>
          </w:p>
        </w:tc>
        <w:tc>
          <w:tcPr>
            <w:tcW w:w="567" w:type="dxa"/>
            <w:shd w:val="clear" w:color="auto" w:fill="FFFFFF" w:themeFill="background1"/>
          </w:tcPr>
          <w:p w:rsidR="00AE29E9" w:rsidRPr="00AE29E9" w:rsidRDefault="00AE29E9" w:rsidP="00AE29E9">
            <w:pPr>
              <w:jc w:val="center"/>
              <w:rPr>
                <w:b/>
                <w:bCs/>
                <w:sz w:val="16"/>
                <w:szCs w:val="16"/>
              </w:rPr>
            </w:pPr>
            <w:r w:rsidRPr="00AE29E9">
              <w:rPr>
                <w:bCs/>
                <w:sz w:val="16"/>
                <w:szCs w:val="16"/>
              </w:rPr>
              <w:t>0</w:t>
            </w:r>
          </w:p>
        </w:tc>
        <w:tc>
          <w:tcPr>
            <w:tcW w:w="567" w:type="dxa"/>
            <w:shd w:val="clear" w:color="auto" w:fill="FFFFFF" w:themeFill="background1"/>
          </w:tcPr>
          <w:p w:rsidR="00AE29E9" w:rsidRPr="00AE29E9" w:rsidRDefault="00AE29E9" w:rsidP="00AE29E9">
            <w:pPr>
              <w:ind w:left="27"/>
              <w:contextualSpacing/>
              <w:jc w:val="center"/>
              <w:rPr>
                <w:b/>
                <w:bCs/>
                <w:sz w:val="16"/>
                <w:szCs w:val="16"/>
              </w:rPr>
            </w:pPr>
            <w:r w:rsidRPr="00AE29E9">
              <w:rPr>
                <w:bCs/>
                <w:sz w:val="16"/>
                <w:szCs w:val="16"/>
              </w:rPr>
              <w:t>2022</w:t>
            </w:r>
          </w:p>
        </w:tc>
        <w:tc>
          <w:tcPr>
            <w:tcW w:w="709" w:type="dxa"/>
            <w:shd w:val="clear" w:color="auto" w:fill="FFFFFF" w:themeFill="background1"/>
          </w:tcPr>
          <w:p w:rsidR="00AE29E9" w:rsidRPr="00AE29E9" w:rsidRDefault="00AE29E9" w:rsidP="00AE29E9">
            <w:pPr>
              <w:jc w:val="center"/>
              <w:rPr>
                <w:b/>
                <w:bCs/>
                <w:sz w:val="16"/>
                <w:szCs w:val="16"/>
              </w:rPr>
            </w:pPr>
            <w:r w:rsidRPr="00AE29E9">
              <w:rPr>
                <w:bCs/>
                <w:sz w:val="16"/>
                <w:szCs w:val="16"/>
              </w:rPr>
              <w:t>43,96</w:t>
            </w:r>
          </w:p>
        </w:tc>
        <w:tc>
          <w:tcPr>
            <w:tcW w:w="708" w:type="dxa"/>
            <w:shd w:val="clear" w:color="auto" w:fill="FFFFFF" w:themeFill="background1"/>
          </w:tcPr>
          <w:p w:rsidR="00AE29E9" w:rsidRPr="00AE29E9" w:rsidRDefault="00AE29E9" w:rsidP="00AE29E9">
            <w:pPr>
              <w:ind w:left="-2"/>
              <w:contextualSpacing/>
              <w:jc w:val="center"/>
              <w:rPr>
                <w:b/>
                <w:bCs/>
                <w:sz w:val="16"/>
                <w:szCs w:val="16"/>
              </w:rPr>
            </w:pPr>
            <w:r w:rsidRPr="00AE29E9">
              <w:rPr>
                <w:bCs/>
                <w:sz w:val="16"/>
                <w:szCs w:val="16"/>
              </w:rPr>
              <w:t>44,10</w:t>
            </w:r>
          </w:p>
        </w:tc>
        <w:tc>
          <w:tcPr>
            <w:tcW w:w="710"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44,10</w:t>
            </w:r>
          </w:p>
        </w:tc>
        <w:tc>
          <w:tcPr>
            <w:tcW w:w="708"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44,1</w:t>
            </w:r>
          </w:p>
        </w:tc>
        <w:tc>
          <w:tcPr>
            <w:tcW w:w="709" w:type="dxa"/>
            <w:shd w:val="clear" w:color="auto" w:fill="FFFFFF" w:themeFill="background1"/>
          </w:tcPr>
          <w:p w:rsidR="00AE29E9" w:rsidRPr="00AE29E9" w:rsidRDefault="00AE29E9" w:rsidP="00AE29E9">
            <w:pPr>
              <w:contextualSpacing/>
              <w:jc w:val="center"/>
              <w:rPr>
                <w:b/>
                <w:bCs/>
                <w:sz w:val="16"/>
                <w:szCs w:val="16"/>
              </w:rPr>
            </w:pPr>
            <w:r w:rsidRPr="00AE29E9">
              <w:rPr>
                <w:bCs/>
                <w:sz w:val="16"/>
                <w:szCs w:val="16"/>
              </w:rPr>
              <w:t>44,10</w:t>
            </w:r>
          </w:p>
        </w:tc>
        <w:tc>
          <w:tcPr>
            <w:tcW w:w="2126" w:type="dxa"/>
            <w:shd w:val="clear" w:color="auto" w:fill="FFFFFF" w:themeFill="background1"/>
          </w:tcPr>
          <w:p w:rsidR="00AE29E9" w:rsidRPr="00AE29E9" w:rsidRDefault="00AE29E9" w:rsidP="00AE29E9">
            <w:pPr>
              <w:jc w:val="center"/>
              <w:rPr>
                <w:b/>
                <w:sz w:val="16"/>
                <w:szCs w:val="16"/>
              </w:rPr>
            </w:pPr>
            <w:r w:rsidRPr="00AE29E9">
              <w:rPr>
                <w:sz w:val="16"/>
                <w:szCs w:val="16"/>
              </w:rPr>
              <w:t xml:space="preserve">Указ Президента Российской Федерации от28.11.2024 № 1014«Об оценке эффективности деятельности высших должностных </w:t>
            </w:r>
            <w:proofErr w:type="gramStart"/>
            <w:r w:rsidRPr="00AE29E9">
              <w:rPr>
                <w:sz w:val="16"/>
                <w:szCs w:val="16"/>
              </w:rPr>
              <w:t>лиц  субъектов</w:t>
            </w:r>
            <w:proofErr w:type="gramEnd"/>
            <w:r w:rsidRPr="00AE29E9">
              <w:rPr>
                <w:sz w:val="16"/>
                <w:szCs w:val="16"/>
              </w:rPr>
              <w:t xml:space="preserve"> Российской Федерации и деятельности  исполнительных органов субъектов Российской Федерации»</w:t>
            </w:r>
          </w:p>
        </w:tc>
        <w:tc>
          <w:tcPr>
            <w:tcW w:w="993" w:type="dxa"/>
            <w:shd w:val="clear" w:color="auto" w:fill="FFFFFF" w:themeFill="background1"/>
          </w:tcPr>
          <w:p w:rsidR="00AE29E9" w:rsidRPr="00AE29E9" w:rsidRDefault="00AE29E9" w:rsidP="00AE29E9">
            <w:pPr>
              <w:jc w:val="center"/>
              <w:rPr>
                <w:b/>
                <w:bCs/>
                <w:sz w:val="16"/>
                <w:szCs w:val="16"/>
              </w:rPr>
            </w:pPr>
            <w:r w:rsidRPr="00AE29E9">
              <w:rPr>
                <w:bCs/>
                <w:sz w:val="16"/>
                <w:szCs w:val="16"/>
              </w:rPr>
              <w:t>ДО</w:t>
            </w:r>
          </w:p>
          <w:p w:rsidR="00AE29E9" w:rsidRPr="00AE29E9" w:rsidRDefault="00AE29E9" w:rsidP="00AE29E9">
            <w:pPr>
              <w:contextualSpacing/>
              <w:jc w:val="center"/>
              <w:rPr>
                <w:b/>
                <w:bCs/>
                <w:sz w:val="16"/>
                <w:szCs w:val="16"/>
              </w:rPr>
            </w:pPr>
          </w:p>
        </w:tc>
        <w:tc>
          <w:tcPr>
            <w:tcW w:w="850" w:type="dxa"/>
            <w:shd w:val="clear" w:color="auto" w:fill="FFFFFF" w:themeFill="background1"/>
          </w:tcPr>
          <w:p w:rsidR="00AE29E9" w:rsidRPr="00AE29E9" w:rsidRDefault="00AE29E9" w:rsidP="00AE29E9">
            <w:pPr>
              <w:contextualSpacing/>
              <w:jc w:val="center"/>
              <w:rPr>
                <w:b/>
                <w:bCs/>
                <w:sz w:val="16"/>
                <w:szCs w:val="16"/>
              </w:rPr>
            </w:pPr>
            <w:r w:rsidRPr="00AE29E9">
              <w:rPr>
                <w:sz w:val="16"/>
                <w:szCs w:val="16"/>
              </w:rPr>
              <w:t xml:space="preserve">Обеспечение к 2030 году функционирования эффективной системы выявления, поддержки и развития способностей </w:t>
            </w:r>
            <w:proofErr w:type="gramStart"/>
            <w:r w:rsidRPr="00AE29E9">
              <w:rPr>
                <w:sz w:val="16"/>
                <w:szCs w:val="16"/>
              </w:rPr>
              <w:t>и  талантов</w:t>
            </w:r>
            <w:proofErr w:type="gramEnd"/>
            <w:r w:rsidRPr="00AE29E9">
              <w:rPr>
                <w:sz w:val="16"/>
                <w:szCs w:val="16"/>
              </w:rPr>
              <w:t xml:space="preserve"> детей и молодёжи,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991" w:type="dxa"/>
            <w:shd w:val="clear" w:color="auto" w:fill="FFFFFF" w:themeFill="background1"/>
          </w:tcPr>
          <w:p w:rsidR="00AE29E9" w:rsidRPr="00AE29E9" w:rsidRDefault="00AE29E9" w:rsidP="00AE29E9">
            <w:pPr>
              <w:ind w:left="-30"/>
              <w:contextualSpacing/>
              <w:jc w:val="center"/>
              <w:rPr>
                <w:b/>
                <w:bCs/>
                <w:sz w:val="16"/>
                <w:szCs w:val="16"/>
              </w:rPr>
            </w:pPr>
            <w:r w:rsidRPr="00AE29E9">
              <w:rPr>
                <w:bCs/>
                <w:sz w:val="16"/>
                <w:szCs w:val="16"/>
              </w:rPr>
              <w:t>-</w:t>
            </w:r>
          </w:p>
        </w:tc>
      </w:tr>
    </w:tbl>
    <w:p w:rsidR="00AE29E9" w:rsidRDefault="00AE29E9" w:rsidP="00AE29E9">
      <w:pPr>
        <w:jc w:val="right"/>
        <w:rPr>
          <w:b/>
          <w:bCs/>
          <w:sz w:val="28"/>
          <w:szCs w:val="28"/>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AE29E9" w:rsidRDefault="00AE29E9" w:rsidP="00AE29E9">
      <w:pPr>
        <w:jc w:val="right"/>
        <w:rPr>
          <w:b/>
          <w:bCs/>
          <w:sz w:val="28"/>
          <w:szCs w:val="28"/>
        </w:rPr>
      </w:pPr>
    </w:p>
    <w:p w:rsidR="00AE29E9" w:rsidRDefault="00AE29E9" w:rsidP="00AE29E9">
      <w:pPr>
        <w:spacing w:after="120"/>
        <w:jc w:val="center"/>
        <w:rPr>
          <w:b/>
          <w:bCs/>
          <w:sz w:val="22"/>
          <w:szCs w:val="22"/>
        </w:rPr>
      </w:pPr>
      <w:r>
        <w:rPr>
          <w:bCs/>
          <w:sz w:val="28"/>
          <w:szCs w:val="22"/>
        </w:rPr>
        <w:t>План достижения показателей муниципальной программы в 2025 году</w:t>
      </w:r>
    </w:p>
    <w:p w:rsidR="00AE29E9" w:rsidRDefault="00AE29E9" w:rsidP="00AE29E9">
      <w:pPr>
        <w:jc w:val="center"/>
        <w:rPr>
          <w:b/>
          <w:bCs/>
          <w:color w:val="FF0000"/>
        </w:rPr>
      </w:pPr>
    </w:p>
    <w:tbl>
      <w:tblPr>
        <w:tblW w:w="5043"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 w:type="dxa"/>
          <w:right w:w="6" w:type="dxa"/>
        </w:tblCellMar>
        <w:tblLook w:val="04A0" w:firstRow="1" w:lastRow="0" w:firstColumn="1" w:lastColumn="0" w:noHBand="0" w:noVBand="1"/>
      </w:tblPr>
      <w:tblGrid>
        <w:gridCol w:w="371"/>
        <w:gridCol w:w="5552"/>
        <w:gridCol w:w="791"/>
        <w:gridCol w:w="1057"/>
        <w:gridCol w:w="528"/>
        <w:gridCol w:w="528"/>
        <w:gridCol w:w="528"/>
        <w:gridCol w:w="528"/>
        <w:gridCol w:w="528"/>
        <w:gridCol w:w="394"/>
        <w:gridCol w:w="528"/>
        <w:gridCol w:w="528"/>
        <w:gridCol w:w="398"/>
        <w:gridCol w:w="529"/>
        <w:gridCol w:w="582"/>
        <w:gridCol w:w="631"/>
      </w:tblGrid>
      <w:tr w:rsidR="00AE29E9" w:rsidTr="005A383B">
        <w:trPr>
          <w:trHeight w:val="349"/>
          <w:tblHeader/>
        </w:trPr>
        <w:tc>
          <w:tcPr>
            <w:tcW w:w="133" w:type="pct"/>
            <w:vMerge w:val="restart"/>
            <w:shd w:val="clear" w:color="auto" w:fill="auto"/>
            <w:vAlign w:val="center"/>
          </w:tcPr>
          <w:p w:rsidR="00AE29E9" w:rsidRDefault="00AE29E9" w:rsidP="00AE29E9">
            <w:pPr>
              <w:spacing w:before="60" w:after="60"/>
              <w:jc w:val="center"/>
              <w:rPr>
                <w:b/>
                <w:bCs/>
                <w:sz w:val="18"/>
                <w:szCs w:val="18"/>
              </w:rPr>
            </w:pPr>
            <w:r>
              <w:rPr>
                <w:bCs/>
                <w:sz w:val="18"/>
                <w:szCs w:val="18"/>
              </w:rPr>
              <w:t>№ п/п</w:t>
            </w:r>
          </w:p>
        </w:tc>
        <w:tc>
          <w:tcPr>
            <w:tcW w:w="1983" w:type="pct"/>
            <w:vMerge w:val="restart"/>
            <w:shd w:val="clear" w:color="auto" w:fill="auto"/>
            <w:vAlign w:val="center"/>
          </w:tcPr>
          <w:p w:rsidR="00AE29E9" w:rsidRDefault="00AE29E9" w:rsidP="00AE29E9">
            <w:pPr>
              <w:jc w:val="center"/>
              <w:rPr>
                <w:b/>
                <w:bCs/>
              </w:rPr>
            </w:pPr>
            <w:r>
              <w:rPr>
                <w:bCs/>
                <w:sz w:val="16"/>
                <w:szCs w:val="16"/>
              </w:rPr>
              <w:t xml:space="preserve">Наименование показателя </w:t>
            </w:r>
          </w:p>
        </w:tc>
        <w:tc>
          <w:tcPr>
            <w:tcW w:w="283" w:type="pct"/>
            <w:vMerge w:val="restart"/>
            <w:shd w:val="clear" w:color="auto" w:fill="auto"/>
            <w:vAlign w:val="center"/>
          </w:tcPr>
          <w:p w:rsidR="00AE29E9" w:rsidRDefault="00AE29E9" w:rsidP="00AE29E9">
            <w:pPr>
              <w:spacing w:line="240" w:lineRule="atLeast"/>
              <w:jc w:val="center"/>
              <w:rPr>
                <w:b/>
                <w:bCs/>
              </w:rPr>
            </w:pPr>
            <w:r>
              <w:rPr>
                <w:bCs/>
                <w:sz w:val="16"/>
                <w:szCs w:val="16"/>
              </w:rPr>
              <w:t>Уровень показателя</w:t>
            </w:r>
          </w:p>
        </w:tc>
        <w:tc>
          <w:tcPr>
            <w:tcW w:w="378" w:type="pct"/>
            <w:vMerge w:val="restart"/>
            <w:shd w:val="clear" w:color="auto" w:fill="auto"/>
            <w:vAlign w:val="center"/>
          </w:tcPr>
          <w:p w:rsidR="00AE29E9" w:rsidRDefault="00AE29E9" w:rsidP="00AE29E9">
            <w:pPr>
              <w:jc w:val="center"/>
              <w:rPr>
                <w:b/>
                <w:bCs/>
                <w:sz w:val="16"/>
                <w:szCs w:val="16"/>
              </w:rPr>
            </w:pPr>
            <w:r>
              <w:rPr>
                <w:bCs/>
                <w:sz w:val="16"/>
                <w:szCs w:val="16"/>
              </w:rPr>
              <w:t>Единица измерения</w:t>
            </w:r>
          </w:p>
          <w:p w:rsidR="00AE29E9" w:rsidRDefault="00AE29E9" w:rsidP="00AE29E9">
            <w:pPr>
              <w:jc w:val="center"/>
              <w:rPr>
                <w:b/>
                <w:bCs/>
              </w:rPr>
            </w:pPr>
            <w:r>
              <w:rPr>
                <w:bCs/>
                <w:sz w:val="16"/>
                <w:szCs w:val="16"/>
              </w:rPr>
              <w:t xml:space="preserve"> (по ОКЕИ)</w:t>
            </w:r>
          </w:p>
        </w:tc>
        <w:tc>
          <w:tcPr>
            <w:tcW w:w="2003" w:type="pct"/>
            <w:gridSpan w:val="11"/>
            <w:shd w:val="clear" w:color="auto" w:fill="auto"/>
            <w:vAlign w:val="center"/>
          </w:tcPr>
          <w:p w:rsidR="00AE29E9" w:rsidRDefault="00AE29E9" w:rsidP="00AE29E9">
            <w:pPr>
              <w:spacing w:before="60" w:after="60"/>
              <w:jc w:val="center"/>
              <w:rPr>
                <w:b/>
                <w:bCs/>
              </w:rPr>
            </w:pPr>
            <w:r>
              <w:rPr>
                <w:bCs/>
                <w:sz w:val="16"/>
                <w:szCs w:val="16"/>
              </w:rPr>
              <w:t>Плановые значения по кварталам/месяцам</w:t>
            </w:r>
          </w:p>
        </w:tc>
        <w:tc>
          <w:tcPr>
            <w:tcW w:w="219" w:type="pct"/>
            <w:vMerge w:val="restart"/>
            <w:shd w:val="clear" w:color="auto" w:fill="auto"/>
            <w:vAlign w:val="center"/>
          </w:tcPr>
          <w:p w:rsidR="00AE29E9" w:rsidRDefault="00AE29E9" w:rsidP="00AE29E9">
            <w:pPr>
              <w:spacing w:line="240" w:lineRule="atLeast"/>
              <w:jc w:val="center"/>
              <w:rPr>
                <w:b/>
                <w:bCs/>
              </w:rPr>
            </w:pPr>
            <w:r>
              <w:rPr>
                <w:bCs/>
                <w:sz w:val="16"/>
                <w:szCs w:val="16"/>
              </w:rPr>
              <w:t xml:space="preserve">На конец </w:t>
            </w:r>
            <w:r>
              <w:rPr>
                <w:bCs/>
                <w:i/>
                <w:sz w:val="16"/>
                <w:szCs w:val="16"/>
              </w:rPr>
              <w:t>2025</w:t>
            </w:r>
            <w:r>
              <w:rPr>
                <w:bCs/>
                <w:sz w:val="16"/>
                <w:szCs w:val="16"/>
              </w:rPr>
              <w:t>года</w:t>
            </w:r>
          </w:p>
        </w:tc>
      </w:tr>
      <w:tr w:rsidR="00AE29E9" w:rsidTr="005A383B">
        <w:trPr>
          <w:trHeight w:val="136"/>
          <w:tblHeader/>
        </w:trPr>
        <w:tc>
          <w:tcPr>
            <w:tcW w:w="133" w:type="pct"/>
            <w:vMerge/>
            <w:shd w:val="clear" w:color="auto" w:fill="auto"/>
            <w:vAlign w:val="center"/>
          </w:tcPr>
          <w:p w:rsidR="00AE29E9" w:rsidRDefault="00AE29E9" w:rsidP="00AE29E9">
            <w:pPr>
              <w:spacing w:before="60" w:after="60" w:line="240" w:lineRule="atLeast"/>
              <w:jc w:val="center"/>
              <w:rPr>
                <w:b/>
                <w:bCs/>
                <w:sz w:val="18"/>
                <w:szCs w:val="18"/>
              </w:rPr>
            </w:pPr>
          </w:p>
        </w:tc>
        <w:tc>
          <w:tcPr>
            <w:tcW w:w="1983" w:type="pct"/>
            <w:vMerge/>
            <w:shd w:val="clear" w:color="auto" w:fill="auto"/>
            <w:vAlign w:val="center"/>
          </w:tcPr>
          <w:p w:rsidR="00AE29E9" w:rsidRDefault="00AE29E9" w:rsidP="00AE29E9">
            <w:pPr>
              <w:spacing w:before="60" w:after="60" w:line="240" w:lineRule="atLeast"/>
              <w:jc w:val="center"/>
              <w:rPr>
                <w:b/>
                <w:bCs/>
              </w:rPr>
            </w:pPr>
          </w:p>
        </w:tc>
        <w:tc>
          <w:tcPr>
            <w:tcW w:w="283" w:type="pct"/>
            <w:vMerge/>
            <w:shd w:val="clear" w:color="auto" w:fill="auto"/>
            <w:vAlign w:val="center"/>
          </w:tcPr>
          <w:p w:rsidR="00AE29E9" w:rsidRDefault="00AE29E9" w:rsidP="00AE29E9">
            <w:pPr>
              <w:spacing w:before="60" w:after="60" w:line="240" w:lineRule="atLeast"/>
              <w:jc w:val="center"/>
              <w:rPr>
                <w:b/>
                <w:bCs/>
              </w:rPr>
            </w:pPr>
          </w:p>
        </w:tc>
        <w:tc>
          <w:tcPr>
            <w:tcW w:w="378" w:type="pct"/>
            <w:vMerge/>
            <w:shd w:val="clear" w:color="auto" w:fill="auto"/>
            <w:vAlign w:val="center"/>
          </w:tcPr>
          <w:p w:rsidR="00AE29E9" w:rsidRDefault="00AE29E9" w:rsidP="00AE29E9">
            <w:pPr>
              <w:spacing w:before="60" w:after="60" w:line="240" w:lineRule="atLeast"/>
              <w:jc w:val="center"/>
              <w:rPr>
                <w:b/>
                <w:bCs/>
              </w:rPr>
            </w:pP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янв.</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фев.</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март</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апр.</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май</w:t>
            </w:r>
          </w:p>
        </w:tc>
        <w:tc>
          <w:tcPr>
            <w:tcW w:w="141" w:type="pct"/>
            <w:shd w:val="clear" w:color="auto" w:fill="auto"/>
            <w:vAlign w:val="center"/>
          </w:tcPr>
          <w:p w:rsidR="00AE29E9" w:rsidRDefault="00AE29E9" w:rsidP="00AE29E9">
            <w:pPr>
              <w:spacing w:before="60" w:after="60" w:line="240" w:lineRule="atLeast"/>
              <w:jc w:val="center"/>
              <w:rPr>
                <w:b/>
                <w:bCs/>
              </w:rPr>
            </w:pPr>
            <w:r>
              <w:rPr>
                <w:bCs/>
                <w:sz w:val="16"/>
                <w:szCs w:val="16"/>
              </w:rPr>
              <w:t>июнь</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июль</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авг.</w:t>
            </w:r>
          </w:p>
        </w:tc>
        <w:tc>
          <w:tcPr>
            <w:tcW w:w="142" w:type="pct"/>
            <w:shd w:val="clear" w:color="auto" w:fill="auto"/>
            <w:vAlign w:val="center"/>
          </w:tcPr>
          <w:p w:rsidR="00AE29E9" w:rsidRDefault="00AE29E9" w:rsidP="00AE29E9">
            <w:pPr>
              <w:spacing w:before="60" w:after="60" w:line="240" w:lineRule="atLeast"/>
              <w:jc w:val="center"/>
              <w:rPr>
                <w:b/>
                <w:bCs/>
              </w:rPr>
            </w:pPr>
            <w:r>
              <w:rPr>
                <w:bCs/>
                <w:sz w:val="16"/>
                <w:szCs w:val="16"/>
              </w:rPr>
              <w:t>сен.</w:t>
            </w:r>
          </w:p>
        </w:tc>
        <w:tc>
          <w:tcPr>
            <w:tcW w:w="189" w:type="pct"/>
            <w:shd w:val="clear" w:color="auto" w:fill="auto"/>
            <w:vAlign w:val="center"/>
          </w:tcPr>
          <w:p w:rsidR="00AE29E9" w:rsidRDefault="00AE29E9" w:rsidP="00AE29E9">
            <w:pPr>
              <w:spacing w:before="60" w:after="60" w:line="240" w:lineRule="atLeast"/>
              <w:jc w:val="center"/>
              <w:rPr>
                <w:b/>
                <w:bCs/>
              </w:rPr>
            </w:pPr>
            <w:r>
              <w:rPr>
                <w:bCs/>
                <w:sz w:val="16"/>
                <w:szCs w:val="16"/>
              </w:rPr>
              <w:t>окт.</w:t>
            </w:r>
          </w:p>
        </w:tc>
        <w:tc>
          <w:tcPr>
            <w:tcW w:w="208" w:type="pct"/>
            <w:shd w:val="clear" w:color="auto" w:fill="auto"/>
            <w:vAlign w:val="center"/>
          </w:tcPr>
          <w:p w:rsidR="00AE29E9" w:rsidRDefault="00AE29E9" w:rsidP="00AE29E9">
            <w:pPr>
              <w:spacing w:before="60" w:after="60" w:line="240" w:lineRule="atLeast"/>
              <w:jc w:val="center"/>
              <w:rPr>
                <w:b/>
                <w:bCs/>
              </w:rPr>
            </w:pPr>
            <w:r>
              <w:rPr>
                <w:bCs/>
                <w:sz w:val="16"/>
                <w:szCs w:val="16"/>
              </w:rPr>
              <w:t>ноя.</w:t>
            </w:r>
          </w:p>
        </w:tc>
        <w:tc>
          <w:tcPr>
            <w:tcW w:w="219" w:type="pct"/>
            <w:vMerge/>
            <w:shd w:val="clear" w:color="auto" w:fill="auto"/>
            <w:vAlign w:val="center"/>
          </w:tcPr>
          <w:p w:rsidR="00AE29E9" w:rsidRDefault="00AE29E9" w:rsidP="00AE29E9">
            <w:pPr>
              <w:spacing w:before="60" w:after="60" w:line="240" w:lineRule="atLeast"/>
              <w:jc w:val="center"/>
              <w:rPr>
                <w:b/>
                <w:bCs/>
              </w:rPr>
            </w:pPr>
          </w:p>
        </w:tc>
      </w:tr>
      <w:tr w:rsidR="00AE29E9" w:rsidTr="005A383B">
        <w:trPr>
          <w:trHeight w:val="183"/>
          <w:tblHeader/>
        </w:trPr>
        <w:tc>
          <w:tcPr>
            <w:tcW w:w="133" w:type="pct"/>
            <w:shd w:val="clear" w:color="auto" w:fill="auto"/>
            <w:vAlign w:val="center"/>
          </w:tcPr>
          <w:p w:rsidR="00AE29E9" w:rsidRDefault="00AE29E9" w:rsidP="00AE29E9">
            <w:pPr>
              <w:spacing w:before="60" w:after="60"/>
              <w:jc w:val="center"/>
              <w:rPr>
                <w:b/>
                <w:bCs/>
                <w:sz w:val="18"/>
                <w:szCs w:val="18"/>
              </w:rPr>
            </w:pPr>
            <w:r>
              <w:rPr>
                <w:bCs/>
                <w:sz w:val="18"/>
                <w:szCs w:val="18"/>
              </w:rPr>
              <w:t>1</w:t>
            </w:r>
          </w:p>
        </w:tc>
        <w:tc>
          <w:tcPr>
            <w:tcW w:w="1983" w:type="pct"/>
            <w:shd w:val="clear" w:color="auto" w:fill="auto"/>
            <w:vAlign w:val="center"/>
          </w:tcPr>
          <w:p w:rsidR="00AE29E9" w:rsidRDefault="00AE29E9" w:rsidP="00AE29E9">
            <w:pPr>
              <w:spacing w:before="60" w:after="60"/>
              <w:jc w:val="center"/>
              <w:rPr>
                <w:b/>
                <w:bCs/>
              </w:rPr>
            </w:pPr>
            <w:r>
              <w:rPr>
                <w:bCs/>
                <w:sz w:val="16"/>
                <w:szCs w:val="16"/>
              </w:rPr>
              <w:t>2</w:t>
            </w:r>
          </w:p>
        </w:tc>
        <w:tc>
          <w:tcPr>
            <w:tcW w:w="283" w:type="pct"/>
            <w:shd w:val="clear" w:color="auto" w:fill="auto"/>
            <w:vAlign w:val="center"/>
          </w:tcPr>
          <w:p w:rsidR="00AE29E9" w:rsidRDefault="00AE29E9" w:rsidP="00AE29E9">
            <w:pPr>
              <w:spacing w:before="60" w:after="60"/>
              <w:jc w:val="center"/>
              <w:rPr>
                <w:b/>
                <w:bCs/>
              </w:rPr>
            </w:pPr>
            <w:r>
              <w:rPr>
                <w:bCs/>
                <w:sz w:val="16"/>
                <w:szCs w:val="16"/>
              </w:rPr>
              <w:t>3</w:t>
            </w:r>
          </w:p>
        </w:tc>
        <w:tc>
          <w:tcPr>
            <w:tcW w:w="378" w:type="pct"/>
            <w:shd w:val="clear" w:color="auto" w:fill="auto"/>
            <w:vAlign w:val="center"/>
          </w:tcPr>
          <w:p w:rsidR="00AE29E9" w:rsidRDefault="00AE29E9" w:rsidP="00AE29E9">
            <w:pPr>
              <w:spacing w:before="60" w:after="60"/>
              <w:jc w:val="center"/>
              <w:rPr>
                <w:b/>
                <w:bCs/>
              </w:rPr>
            </w:pPr>
            <w:r>
              <w:rPr>
                <w:bCs/>
                <w:sz w:val="16"/>
                <w:szCs w:val="16"/>
              </w:rPr>
              <w:t>4</w:t>
            </w:r>
          </w:p>
        </w:tc>
        <w:tc>
          <w:tcPr>
            <w:tcW w:w="189" w:type="pct"/>
            <w:shd w:val="clear" w:color="auto" w:fill="auto"/>
            <w:vAlign w:val="center"/>
          </w:tcPr>
          <w:p w:rsidR="00AE29E9" w:rsidRDefault="00AE29E9" w:rsidP="00AE29E9">
            <w:pPr>
              <w:spacing w:before="60" w:after="60"/>
              <w:jc w:val="center"/>
              <w:rPr>
                <w:b/>
                <w:bCs/>
              </w:rPr>
            </w:pPr>
            <w:r>
              <w:rPr>
                <w:bCs/>
                <w:sz w:val="16"/>
                <w:szCs w:val="16"/>
              </w:rPr>
              <w:t>5</w:t>
            </w:r>
          </w:p>
        </w:tc>
        <w:tc>
          <w:tcPr>
            <w:tcW w:w="189" w:type="pct"/>
            <w:shd w:val="clear" w:color="auto" w:fill="auto"/>
            <w:vAlign w:val="center"/>
          </w:tcPr>
          <w:p w:rsidR="00AE29E9" w:rsidRDefault="00AE29E9" w:rsidP="00AE29E9">
            <w:pPr>
              <w:spacing w:before="60" w:after="60"/>
              <w:jc w:val="center"/>
              <w:rPr>
                <w:b/>
                <w:bCs/>
              </w:rPr>
            </w:pPr>
            <w:r>
              <w:rPr>
                <w:bCs/>
                <w:sz w:val="16"/>
                <w:szCs w:val="16"/>
              </w:rPr>
              <w:t>6</w:t>
            </w:r>
          </w:p>
        </w:tc>
        <w:tc>
          <w:tcPr>
            <w:tcW w:w="189" w:type="pct"/>
            <w:shd w:val="clear" w:color="auto" w:fill="auto"/>
            <w:vAlign w:val="center"/>
          </w:tcPr>
          <w:p w:rsidR="00AE29E9" w:rsidRDefault="00AE29E9" w:rsidP="00AE29E9">
            <w:pPr>
              <w:spacing w:before="60" w:after="60"/>
              <w:jc w:val="center"/>
              <w:rPr>
                <w:b/>
                <w:bCs/>
              </w:rPr>
            </w:pPr>
            <w:r>
              <w:rPr>
                <w:bCs/>
                <w:sz w:val="16"/>
                <w:szCs w:val="16"/>
              </w:rPr>
              <w:t>7</w:t>
            </w:r>
          </w:p>
        </w:tc>
        <w:tc>
          <w:tcPr>
            <w:tcW w:w="189" w:type="pct"/>
            <w:shd w:val="clear" w:color="auto" w:fill="auto"/>
            <w:vAlign w:val="center"/>
          </w:tcPr>
          <w:p w:rsidR="00AE29E9" w:rsidRDefault="00AE29E9" w:rsidP="00AE29E9">
            <w:pPr>
              <w:spacing w:before="60" w:after="60"/>
              <w:jc w:val="center"/>
              <w:rPr>
                <w:b/>
                <w:bCs/>
              </w:rPr>
            </w:pPr>
            <w:r>
              <w:rPr>
                <w:bCs/>
                <w:sz w:val="16"/>
                <w:szCs w:val="16"/>
              </w:rPr>
              <w:t>8</w:t>
            </w:r>
          </w:p>
        </w:tc>
        <w:tc>
          <w:tcPr>
            <w:tcW w:w="189" w:type="pct"/>
            <w:shd w:val="clear" w:color="auto" w:fill="auto"/>
            <w:vAlign w:val="center"/>
          </w:tcPr>
          <w:p w:rsidR="00AE29E9" w:rsidRDefault="00AE29E9" w:rsidP="00AE29E9">
            <w:pPr>
              <w:spacing w:before="60" w:after="60"/>
              <w:jc w:val="center"/>
              <w:rPr>
                <w:b/>
                <w:bCs/>
              </w:rPr>
            </w:pPr>
            <w:r>
              <w:rPr>
                <w:bCs/>
                <w:sz w:val="16"/>
                <w:szCs w:val="16"/>
              </w:rPr>
              <w:t>9</w:t>
            </w:r>
          </w:p>
        </w:tc>
        <w:tc>
          <w:tcPr>
            <w:tcW w:w="141" w:type="pct"/>
            <w:shd w:val="clear" w:color="auto" w:fill="auto"/>
            <w:vAlign w:val="center"/>
          </w:tcPr>
          <w:p w:rsidR="00AE29E9" w:rsidRDefault="00AE29E9" w:rsidP="00AE29E9">
            <w:pPr>
              <w:spacing w:before="60" w:after="60"/>
              <w:jc w:val="center"/>
              <w:rPr>
                <w:b/>
                <w:bCs/>
              </w:rPr>
            </w:pPr>
            <w:r>
              <w:rPr>
                <w:bCs/>
                <w:sz w:val="16"/>
                <w:szCs w:val="16"/>
              </w:rPr>
              <w:t>10</w:t>
            </w:r>
          </w:p>
        </w:tc>
        <w:tc>
          <w:tcPr>
            <w:tcW w:w="189" w:type="pct"/>
            <w:shd w:val="clear" w:color="auto" w:fill="auto"/>
            <w:vAlign w:val="center"/>
          </w:tcPr>
          <w:p w:rsidR="00AE29E9" w:rsidRDefault="00AE29E9" w:rsidP="00AE29E9">
            <w:pPr>
              <w:spacing w:before="60" w:after="60"/>
              <w:jc w:val="center"/>
              <w:rPr>
                <w:b/>
                <w:bCs/>
              </w:rPr>
            </w:pPr>
            <w:r>
              <w:rPr>
                <w:bCs/>
                <w:sz w:val="16"/>
                <w:szCs w:val="16"/>
              </w:rPr>
              <w:t>11</w:t>
            </w:r>
          </w:p>
        </w:tc>
        <w:tc>
          <w:tcPr>
            <w:tcW w:w="189" w:type="pct"/>
            <w:shd w:val="clear" w:color="auto" w:fill="auto"/>
            <w:vAlign w:val="center"/>
          </w:tcPr>
          <w:p w:rsidR="00AE29E9" w:rsidRDefault="00AE29E9" w:rsidP="00AE29E9">
            <w:pPr>
              <w:spacing w:before="60" w:after="60"/>
              <w:jc w:val="center"/>
              <w:rPr>
                <w:b/>
                <w:bCs/>
              </w:rPr>
            </w:pPr>
            <w:r>
              <w:rPr>
                <w:bCs/>
                <w:sz w:val="16"/>
                <w:szCs w:val="16"/>
              </w:rPr>
              <w:t>12</w:t>
            </w:r>
          </w:p>
        </w:tc>
        <w:tc>
          <w:tcPr>
            <w:tcW w:w="142" w:type="pct"/>
            <w:shd w:val="clear" w:color="auto" w:fill="auto"/>
            <w:vAlign w:val="center"/>
          </w:tcPr>
          <w:p w:rsidR="00AE29E9" w:rsidRDefault="00AE29E9" w:rsidP="00AE29E9">
            <w:pPr>
              <w:spacing w:before="60" w:after="60"/>
              <w:jc w:val="center"/>
              <w:rPr>
                <w:b/>
                <w:bCs/>
              </w:rPr>
            </w:pPr>
            <w:r>
              <w:rPr>
                <w:bCs/>
                <w:sz w:val="16"/>
                <w:szCs w:val="16"/>
              </w:rPr>
              <w:t>13</w:t>
            </w:r>
          </w:p>
        </w:tc>
        <w:tc>
          <w:tcPr>
            <w:tcW w:w="189" w:type="pct"/>
            <w:shd w:val="clear" w:color="auto" w:fill="auto"/>
            <w:vAlign w:val="center"/>
          </w:tcPr>
          <w:p w:rsidR="00AE29E9" w:rsidRDefault="00AE29E9" w:rsidP="00AE29E9">
            <w:pPr>
              <w:spacing w:before="60" w:after="60"/>
              <w:jc w:val="center"/>
              <w:rPr>
                <w:b/>
                <w:bCs/>
              </w:rPr>
            </w:pPr>
            <w:r>
              <w:rPr>
                <w:bCs/>
                <w:sz w:val="16"/>
                <w:szCs w:val="16"/>
              </w:rPr>
              <w:t>14</w:t>
            </w:r>
          </w:p>
        </w:tc>
        <w:tc>
          <w:tcPr>
            <w:tcW w:w="208" w:type="pct"/>
            <w:shd w:val="clear" w:color="auto" w:fill="auto"/>
            <w:vAlign w:val="center"/>
          </w:tcPr>
          <w:p w:rsidR="00AE29E9" w:rsidRDefault="00AE29E9" w:rsidP="00AE29E9">
            <w:pPr>
              <w:spacing w:before="60" w:after="60"/>
              <w:jc w:val="center"/>
              <w:rPr>
                <w:b/>
                <w:bCs/>
              </w:rPr>
            </w:pPr>
            <w:r>
              <w:rPr>
                <w:bCs/>
                <w:sz w:val="16"/>
                <w:szCs w:val="16"/>
              </w:rPr>
              <w:t>15</w:t>
            </w:r>
          </w:p>
        </w:tc>
        <w:tc>
          <w:tcPr>
            <w:tcW w:w="219" w:type="pct"/>
            <w:shd w:val="clear" w:color="auto" w:fill="auto"/>
            <w:vAlign w:val="center"/>
          </w:tcPr>
          <w:p w:rsidR="00AE29E9" w:rsidRDefault="00AE29E9" w:rsidP="00AE29E9">
            <w:pPr>
              <w:spacing w:before="60" w:after="60"/>
              <w:jc w:val="center"/>
              <w:rPr>
                <w:b/>
                <w:bCs/>
              </w:rPr>
            </w:pPr>
            <w:r>
              <w:rPr>
                <w:bCs/>
                <w:sz w:val="16"/>
                <w:szCs w:val="16"/>
              </w:rPr>
              <w:t>16</w:t>
            </w:r>
          </w:p>
        </w:tc>
      </w:tr>
      <w:tr w:rsidR="00AE29E9" w:rsidTr="005A383B">
        <w:trPr>
          <w:trHeight w:val="557"/>
        </w:trPr>
        <w:tc>
          <w:tcPr>
            <w:tcW w:w="133" w:type="pct"/>
            <w:shd w:val="clear" w:color="auto" w:fill="auto"/>
            <w:vAlign w:val="center"/>
          </w:tcPr>
          <w:p w:rsidR="00AE29E9" w:rsidRDefault="00AE29E9" w:rsidP="00AE29E9">
            <w:pPr>
              <w:spacing w:before="60" w:after="60" w:line="240" w:lineRule="atLeast"/>
              <w:jc w:val="center"/>
              <w:rPr>
                <w:b/>
                <w:bCs/>
                <w:sz w:val="18"/>
                <w:szCs w:val="18"/>
              </w:rPr>
            </w:pPr>
            <w:r>
              <w:rPr>
                <w:bCs/>
                <w:sz w:val="18"/>
                <w:szCs w:val="18"/>
              </w:rPr>
              <w:t>1</w:t>
            </w:r>
          </w:p>
        </w:tc>
        <w:tc>
          <w:tcPr>
            <w:tcW w:w="4867" w:type="pct"/>
            <w:gridSpan w:val="15"/>
            <w:shd w:val="clear" w:color="auto" w:fill="auto"/>
            <w:vAlign w:val="center"/>
          </w:tcPr>
          <w:p w:rsidR="00AE29E9" w:rsidRDefault="00AE29E9" w:rsidP="00AE29E9">
            <w:pPr>
              <w:spacing w:line="240" w:lineRule="atLeast"/>
              <w:jc w:val="center"/>
              <w:rPr>
                <w:b/>
                <w:bCs/>
                <w:sz w:val="18"/>
                <w:szCs w:val="18"/>
              </w:rPr>
            </w:pPr>
            <w:r>
              <w:rPr>
                <w:bCs/>
                <w:sz w:val="18"/>
                <w:szCs w:val="18"/>
              </w:rPr>
              <w:t xml:space="preserve">Цель </w:t>
            </w:r>
            <w:proofErr w:type="gramStart"/>
            <w:r>
              <w:rPr>
                <w:bCs/>
                <w:sz w:val="18"/>
                <w:szCs w:val="18"/>
              </w:rPr>
              <w:t>1.</w:t>
            </w:r>
            <w:r>
              <w:rPr>
                <w:bCs/>
                <w:i/>
                <w:sz w:val="18"/>
                <w:szCs w:val="18"/>
              </w:rPr>
              <w:t>«</w:t>
            </w:r>
            <w:proofErr w:type="gramEnd"/>
            <w:r>
              <w:rPr>
                <w:bCs/>
                <w:sz w:val="18"/>
                <w:szCs w:val="18"/>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 Нефтеюганска»</w:t>
            </w:r>
          </w:p>
        </w:tc>
      </w:tr>
      <w:tr w:rsidR="00AE29E9" w:rsidTr="005A383B">
        <w:trPr>
          <w:trHeight w:val="777"/>
        </w:trPr>
        <w:tc>
          <w:tcPr>
            <w:tcW w:w="133" w:type="pct"/>
            <w:shd w:val="clear" w:color="auto" w:fill="auto"/>
            <w:vAlign w:val="center"/>
          </w:tcPr>
          <w:p w:rsidR="00AE29E9" w:rsidRDefault="00AE29E9" w:rsidP="00AE29E9">
            <w:pPr>
              <w:spacing w:line="240" w:lineRule="atLeast"/>
              <w:jc w:val="center"/>
              <w:rPr>
                <w:b/>
                <w:bCs/>
                <w:sz w:val="18"/>
                <w:szCs w:val="18"/>
              </w:rPr>
            </w:pPr>
            <w:r>
              <w:rPr>
                <w:bCs/>
                <w:sz w:val="18"/>
                <w:szCs w:val="18"/>
              </w:rPr>
              <w:t>1.1</w:t>
            </w:r>
          </w:p>
        </w:tc>
        <w:tc>
          <w:tcPr>
            <w:tcW w:w="1983" w:type="pct"/>
            <w:shd w:val="clear" w:color="auto" w:fill="auto"/>
            <w:vAlign w:val="center"/>
          </w:tcPr>
          <w:p w:rsidR="00AE29E9" w:rsidRDefault="00AE29E9" w:rsidP="00AE29E9">
            <w:pPr>
              <w:rPr>
                <w:b/>
                <w:bCs/>
                <w:sz w:val="18"/>
                <w:szCs w:val="18"/>
              </w:rPr>
            </w:pPr>
            <w:r>
              <w:rPr>
                <w:bCs/>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283" w:type="pct"/>
            <w:shd w:val="clear" w:color="auto" w:fill="auto"/>
            <w:vAlign w:val="center"/>
          </w:tcPr>
          <w:p w:rsidR="00AE29E9" w:rsidRDefault="00AE29E9" w:rsidP="00AE29E9">
            <w:pPr>
              <w:spacing w:line="240" w:lineRule="atLeast"/>
              <w:jc w:val="center"/>
              <w:rPr>
                <w:b/>
                <w:bCs/>
                <w:sz w:val="18"/>
                <w:szCs w:val="18"/>
              </w:rPr>
            </w:pPr>
            <w:r>
              <w:rPr>
                <w:color w:val="000000"/>
                <w:sz w:val="18"/>
                <w:szCs w:val="18"/>
              </w:rPr>
              <w:t>«НП»</w:t>
            </w:r>
          </w:p>
        </w:tc>
        <w:tc>
          <w:tcPr>
            <w:tcW w:w="378" w:type="pct"/>
            <w:shd w:val="clear" w:color="auto" w:fill="auto"/>
            <w:vAlign w:val="center"/>
          </w:tcPr>
          <w:p w:rsidR="00AE29E9" w:rsidRDefault="00AE29E9" w:rsidP="00AE29E9">
            <w:pPr>
              <w:jc w:val="center"/>
              <w:rPr>
                <w:b/>
                <w:bCs/>
                <w:sz w:val="18"/>
                <w:szCs w:val="18"/>
              </w:rPr>
            </w:pPr>
            <w:r>
              <w:rPr>
                <w:color w:val="000000"/>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23,8</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53,9</w:t>
            </w:r>
          </w:p>
        </w:tc>
      </w:tr>
      <w:tr w:rsidR="00AE29E9" w:rsidTr="005A383B">
        <w:trPr>
          <w:trHeight w:val="413"/>
        </w:trPr>
        <w:tc>
          <w:tcPr>
            <w:tcW w:w="133" w:type="pct"/>
            <w:shd w:val="clear" w:color="auto" w:fill="auto"/>
            <w:vAlign w:val="center"/>
          </w:tcPr>
          <w:p w:rsidR="00AE29E9" w:rsidRDefault="00AE29E9" w:rsidP="00AE29E9">
            <w:pPr>
              <w:spacing w:line="240" w:lineRule="atLeast"/>
              <w:jc w:val="center"/>
              <w:rPr>
                <w:b/>
                <w:bCs/>
                <w:sz w:val="18"/>
                <w:szCs w:val="18"/>
              </w:rPr>
            </w:pPr>
            <w:r>
              <w:rPr>
                <w:bCs/>
                <w:sz w:val="18"/>
                <w:szCs w:val="18"/>
              </w:rPr>
              <w:t>1.2</w:t>
            </w:r>
          </w:p>
        </w:tc>
        <w:tc>
          <w:tcPr>
            <w:tcW w:w="1983" w:type="pct"/>
            <w:shd w:val="clear" w:color="auto" w:fill="auto"/>
            <w:vAlign w:val="center"/>
          </w:tcPr>
          <w:p w:rsidR="00AE29E9" w:rsidRDefault="00AE29E9" w:rsidP="00AE29E9">
            <w:pPr>
              <w:rPr>
                <w:b/>
                <w:bCs/>
                <w:sz w:val="18"/>
                <w:szCs w:val="18"/>
                <w:shd w:val="clear" w:color="auto" w:fill="FFFFFF"/>
              </w:rPr>
            </w:pPr>
            <w:r>
              <w:rPr>
                <w:bCs/>
                <w:sz w:val="18"/>
                <w:szCs w:val="18"/>
                <w:shd w:val="clear" w:color="auto" w:fill="FFFFFF"/>
              </w:rPr>
              <w:t>Доступность дошкольного образования для детей в возрасте от 2 месяцев до 3 лет</w:t>
            </w:r>
          </w:p>
          <w:p w:rsidR="00AE29E9" w:rsidRDefault="00AE29E9" w:rsidP="00AE29E9">
            <w:pPr>
              <w:rPr>
                <w:b/>
                <w:bCs/>
                <w:sz w:val="18"/>
                <w:szCs w:val="18"/>
              </w:rPr>
            </w:pPr>
          </w:p>
        </w:tc>
        <w:tc>
          <w:tcPr>
            <w:tcW w:w="283" w:type="pct"/>
            <w:shd w:val="clear" w:color="auto" w:fill="auto"/>
            <w:vAlign w:val="center"/>
          </w:tcPr>
          <w:p w:rsidR="00AE29E9" w:rsidRDefault="00AE29E9" w:rsidP="00AE29E9">
            <w:pPr>
              <w:spacing w:line="240" w:lineRule="atLeast"/>
              <w:jc w:val="center"/>
              <w:rPr>
                <w:b/>
                <w:bCs/>
                <w:sz w:val="18"/>
                <w:szCs w:val="18"/>
              </w:rPr>
            </w:pPr>
            <w:r>
              <w:rPr>
                <w:sz w:val="18"/>
                <w:szCs w:val="18"/>
              </w:rPr>
              <w:t>«НП»</w:t>
            </w:r>
          </w:p>
        </w:tc>
        <w:tc>
          <w:tcPr>
            <w:tcW w:w="378" w:type="pct"/>
            <w:shd w:val="clear" w:color="auto" w:fill="auto"/>
            <w:vAlign w:val="center"/>
          </w:tcPr>
          <w:p w:rsidR="00AE29E9" w:rsidRDefault="00AE29E9" w:rsidP="00AE29E9">
            <w:pPr>
              <w:jc w:val="center"/>
              <w:rPr>
                <w:b/>
                <w:bCs/>
                <w:sz w:val="18"/>
                <w:szCs w:val="18"/>
              </w:rPr>
            </w:pPr>
            <w:r>
              <w:rPr>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100</w:t>
            </w:r>
          </w:p>
        </w:tc>
      </w:tr>
      <w:tr w:rsidR="00AE29E9" w:rsidTr="005A383B">
        <w:trPr>
          <w:trHeight w:val="413"/>
        </w:trPr>
        <w:tc>
          <w:tcPr>
            <w:tcW w:w="133" w:type="pct"/>
            <w:shd w:val="clear" w:color="auto" w:fill="auto"/>
            <w:vAlign w:val="center"/>
          </w:tcPr>
          <w:p w:rsidR="00AE29E9" w:rsidRDefault="00AE29E9" w:rsidP="00AE29E9">
            <w:pPr>
              <w:spacing w:line="240" w:lineRule="atLeast"/>
              <w:jc w:val="center"/>
              <w:rPr>
                <w:b/>
                <w:bCs/>
                <w:sz w:val="18"/>
                <w:szCs w:val="18"/>
              </w:rPr>
            </w:pPr>
            <w:r>
              <w:rPr>
                <w:color w:val="000000"/>
                <w:sz w:val="18"/>
                <w:szCs w:val="18"/>
              </w:rPr>
              <w:t>1.3</w:t>
            </w:r>
          </w:p>
        </w:tc>
        <w:tc>
          <w:tcPr>
            <w:tcW w:w="1983" w:type="pct"/>
            <w:shd w:val="clear" w:color="auto" w:fill="auto"/>
            <w:vAlign w:val="center"/>
          </w:tcPr>
          <w:p w:rsidR="00AE29E9" w:rsidRDefault="00AE29E9" w:rsidP="00AE29E9">
            <w:pPr>
              <w:rPr>
                <w:b/>
                <w:bCs/>
                <w:sz w:val="18"/>
                <w:szCs w:val="18"/>
              </w:rPr>
            </w:pPr>
            <w:r>
              <w:rPr>
                <w:color w:val="000000"/>
                <w:sz w:val="18"/>
                <w:szCs w:val="18"/>
              </w:rPr>
              <w:t>Доступность дошкольного образования для детей в возрасте от 3 до 7 лет</w:t>
            </w:r>
          </w:p>
        </w:tc>
        <w:tc>
          <w:tcPr>
            <w:tcW w:w="283" w:type="pct"/>
            <w:shd w:val="clear" w:color="auto" w:fill="auto"/>
            <w:vAlign w:val="center"/>
          </w:tcPr>
          <w:p w:rsidR="00AE29E9" w:rsidRDefault="00AE29E9" w:rsidP="00AE29E9">
            <w:pPr>
              <w:spacing w:line="240" w:lineRule="atLeast"/>
              <w:jc w:val="center"/>
              <w:rPr>
                <w:b/>
                <w:bCs/>
                <w:sz w:val="18"/>
                <w:szCs w:val="18"/>
              </w:rPr>
            </w:pPr>
            <w:r>
              <w:rPr>
                <w:color w:val="000000"/>
                <w:sz w:val="18"/>
                <w:szCs w:val="18"/>
              </w:rPr>
              <w:t>«НП»</w:t>
            </w:r>
          </w:p>
        </w:tc>
        <w:tc>
          <w:tcPr>
            <w:tcW w:w="378" w:type="pct"/>
            <w:shd w:val="clear" w:color="auto" w:fill="auto"/>
            <w:vAlign w:val="center"/>
          </w:tcPr>
          <w:p w:rsidR="00AE29E9" w:rsidRDefault="00AE29E9" w:rsidP="00AE29E9">
            <w:pPr>
              <w:jc w:val="center"/>
              <w:rPr>
                <w:b/>
                <w:bCs/>
                <w:sz w:val="18"/>
                <w:szCs w:val="18"/>
              </w:rPr>
            </w:pPr>
            <w:r>
              <w:rPr>
                <w:color w:val="000000"/>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100</w:t>
            </w:r>
          </w:p>
        </w:tc>
      </w:tr>
      <w:tr w:rsidR="00AE29E9" w:rsidTr="005A383B">
        <w:trPr>
          <w:trHeight w:val="413"/>
        </w:trPr>
        <w:tc>
          <w:tcPr>
            <w:tcW w:w="133" w:type="pct"/>
            <w:shd w:val="clear" w:color="auto" w:fill="auto"/>
            <w:vAlign w:val="center"/>
          </w:tcPr>
          <w:p w:rsidR="00AE29E9" w:rsidRDefault="00AE29E9" w:rsidP="00AE29E9">
            <w:pPr>
              <w:spacing w:line="240" w:lineRule="atLeast"/>
              <w:jc w:val="center"/>
              <w:rPr>
                <w:b/>
                <w:sz w:val="18"/>
                <w:szCs w:val="18"/>
              </w:rPr>
            </w:pPr>
            <w:r>
              <w:rPr>
                <w:sz w:val="18"/>
                <w:szCs w:val="18"/>
              </w:rPr>
              <w:t>1.4</w:t>
            </w:r>
          </w:p>
        </w:tc>
        <w:tc>
          <w:tcPr>
            <w:tcW w:w="1983" w:type="pct"/>
            <w:shd w:val="clear" w:color="auto" w:fill="auto"/>
            <w:vAlign w:val="center"/>
          </w:tcPr>
          <w:p w:rsidR="00AE29E9" w:rsidRDefault="00AE29E9" w:rsidP="00AE29E9">
            <w:pPr>
              <w:rPr>
                <w:b/>
                <w:sz w:val="18"/>
                <w:szCs w:val="18"/>
              </w:rPr>
            </w:pPr>
            <w:r>
              <w:rPr>
                <w:sz w:val="18"/>
                <w:szCs w:val="18"/>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p w:rsidR="00AE29E9" w:rsidRDefault="00AE29E9" w:rsidP="00AE29E9">
            <w:pPr>
              <w:rPr>
                <w:b/>
                <w:sz w:val="18"/>
                <w:szCs w:val="18"/>
              </w:rPr>
            </w:pPr>
          </w:p>
        </w:tc>
        <w:tc>
          <w:tcPr>
            <w:tcW w:w="283" w:type="pct"/>
            <w:shd w:val="clear" w:color="auto" w:fill="auto"/>
            <w:vAlign w:val="center"/>
          </w:tcPr>
          <w:p w:rsidR="00AE29E9" w:rsidRDefault="00AE29E9" w:rsidP="00AE29E9">
            <w:pPr>
              <w:spacing w:line="240" w:lineRule="atLeast"/>
              <w:jc w:val="center"/>
              <w:rPr>
                <w:b/>
                <w:sz w:val="18"/>
                <w:szCs w:val="18"/>
              </w:rPr>
            </w:pPr>
            <w:r>
              <w:rPr>
                <w:sz w:val="18"/>
                <w:szCs w:val="18"/>
              </w:rPr>
              <w:t>«РП»</w:t>
            </w:r>
          </w:p>
        </w:tc>
        <w:tc>
          <w:tcPr>
            <w:tcW w:w="378" w:type="pct"/>
            <w:shd w:val="clear" w:color="auto" w:fill="auto"/>
            <w:vAlign w:val="center"/>
          </w:tcPr>
          <w:p w:rsidR="00AE29E9" w:rsidRDefault="00AE29E9" w:rsidP="00AE29E9">
            <w:pPr>
              <w:jc w:val="center"/>
              <w:rPr>
                <w:b/>
                <w:sz w:val="18"/>
                <w:szCs w:val="18"/>
              </w:rPr>
            </w:pPr>
            <w:r>
              <w:rPr>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100</w:t>
            </w:r>
          </w:p>
        </w:tc>
      </w:tr>
      <w:tr w:rsidR="005A383B" w:rsidTr="005A383B">
        <w:trPr>
          <w:trHeight w:val="413"/>
        </w:trPr>
        <w:tc>
          <w:tcPr>
            <w:tcW w:w="133" w:type="pct"/>
            <w:shd w:val="clear" w:color="auto" w:fill="FFFFFF" w:themeFill="background1"/>
            <w:vAlign w:val="center"/>
          </w:tcPr>
          <w:p w:rsidR="00AE29E9" w:rsidRDefault="00AE29E9" w:rsidP="00AE29E9">
            <w:pPr>
              <w:spacing w:line="240" w:lineRule="atLeast"/>
              <w:jc w:val="center"/>
              <w:rPr>
                <w:b/>
                <w:sz w:val="16"/>
                <w:szCs w:val="16"/>
              </w:rPr>
            </w:pPr>
            <w:r>
              <w:rPr>
                <w:sz w:val="16"/>
                <w:szCs w:val="16"/>
              </w:rPr>
              <w:t>1.5</w:t>
            </w:r>
          </w:p>
        </w:tc>
        <w:tc>
          <w:tcPr>
            <w:tcW w:w="1983" w:type="pct"/>
            <w:shd w:val="clear" w:color="auto" w:fill="FFFFFF" w:themeFill="background1"/>
            <w:vAlign w:val="center"/>
          </w:tcPr>
          <w:p w:rsidR="00AE29E9" w:rsidRDefault="00AE29E9" w:rsidP="00AE29E9">
            <w:pPr>
              <w:rPr>
                <w:b/>
                <w:sz w:val="18"/>
                <w:szCs w:val="18"/>
              </w:rPr>
            </w:pPr>
            <w:r>
              <w:rPr>
                <w:sz w:val="18"/>
                <w:szCs w:val="18"/>
              </w:rPr>
              <w:t>Доля введённых в эксплуатацию объектов капитального строительства от запланированных к вводу в эксплуатацию в соответствующем году</w:t>
            </w:r>
          </w:p>
        </w:tc>
        <w:tc>
          <w:tcPr>
            <w:tcW w:w="283" w:type="pct"/>
            <w:shd w:val="clear" w:color="auto" w:fill="FFFFFF" w:themeFill="background1"/>
            <w:vAlign w:val="center"/>
          </w:tcPr>
          <w:p w:rsidR="00AE29E9" w:rsidRDefault="00AE29E9" w:rsidP="00AE29E9">
            <w:pPr>
              <w:spacing w:line="240" w:lineRule="atLeast"/>
              <w:jc w:val="center"/>
              <w:rPr>
                <w:b/>
                <w:sz w:val="16"/>
                <w:szCs w:val="16"/>
              </w:rPr>
            </w:pPr>
            <w:r>
              <w:rPr>
                <w:sz w:val="16"/>
                <w:szCs w:val="16"/>
              </w:rPr>
              <w:t>-</w:t>
            </w:r>
          </w:p>
        </w:tc>
        <w:tc>
          <w:tcPr>
            <w:tcW w:w="378" w:type="pct"/>
            <w:shd w:val="clear" w:color="auto" w:fill="FFFFFF" w:themeFill="background1"/>
            <w:vAlign w:val="center"/>
          </w:tcPr>
          <w:p w:rsidR="00AE29E9" w:rsidRDefault="00AE29E9" w:rsidP="00AE29E9">
            <w:pPr>
              <w:jc w:val="center"/>
              <w:rPr>
                <w:b/>
                <w:sz w:val="16"/>
                <w:szCs w:val="16"/>
              </w:rPr>
            </w:pPr>
            <w:r>
              <w:rPr>
                <w:sz w:val="16"/>
                <w:szCs w:val="16"/>
              </w:rPr>
              <w:t>Процент</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0</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41"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0</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142" w:type="pct"/>
            <w:shd w:val="clear" w:color="auto" w:fill="FFFFFF" w:themeFill="background1"/>
            <w:vAlign w:val="center"/>
          </w:tcPr>
          <w:p w:rsidR="00AE29E9" w:rsidRDefault="00AE29E9" w:rsidP="00AE29E9">
            <w:pPr>
              <w:jc w:val="center"/>
              <w:rPr>
                <w:b/>
                <w:bCs/>
                <w:sz w:val="16"/>
                <w:szCs w:val="16"/>
              </w:rPr>
            </w:pPr>
            <w:r>
              <w:rPr>
                <w:bCs/>
                <w:sz w:val="16"/>
                <w:szCs w:val="16"/>
              </w:rPr>
              <w:t>100</w:t>
            </w:r>
          </w:p>
        </w:tc>
        <w:tc>
          <w:tcPr>
            <w:tcW w:w="189"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208" w:type="pct"/>
            <w:shd w:val="clear" w:color="auto" w:fill="FFFFFF" w:themeFill="background1"/>
            <w:vAlign w:val="center"/>
          </w:tcPr>
          <w:p w:rsidR="00AE29E9" w:rsidRDefault="00AE29E9" w:rsidP="00AE29E9">
            <w:pPr>
              <w:jc w:val="center"/>
              <w:rPr>
                <w:b/>
                <w:bCs/>
                <w:sz w:val="16"/>
                <w:szCs w:val="16"/>
              </w:rPr>
            </w:pPr>
            <w:r>
              <w:rPr>
                <w:bCs/>
                <w:sz w:val="16"/>
                <w:szCs w:val="16"/>
              </w:rPr>
              <w:t>-</w:t>
            </w:r>
          </w:p>
        </w:tc>
        <w:tc>
          <w:tcPr>
            <w:tcW w:w="219" w:type="pct"/>
            <w:shd w:val="clear" w:color="auto" w:fill="FFFFFF" w:themeFill="background1"/>
            <w:vAlign w:val="center"/>
          </w:tcPr>
          <w:p w:rsidR="00AE29E9" w:rsidRDefault="00AE29E9" w:rsidP="00AE29E9">
            <w:pPr>
              <w:jc w:val="center"/>
              <w:rPr>
                <w:b/>
                <w:bCs/>
                <w:sz w:val="16"/>
                <w:szCs w:val="16"/>
              </w:rPr>
            </w:pPr>
            <w:r>
              <w:rPr>
                <w:bCs/>
                <w:sz w:val="16"/>
                <w:szCs w:val="16"/>
              </w:rPr>
              <w:t>100</w:t>
            </w:r>
          </w:p>
        </w:tc>
      </w:tr>
      <w:tr w:rsidR="00AE29E9" w:rsidTr="005A383B">
        <w:trPr>
          <w:trHeight w:val="706"/>
        </w:trPr>
        <w:tc>
          <w:tcPr>
            <w:tcW w:w="133" w:type="pct"/>
            <w:shd w:val="clear" w:color="auto" w:fill="auto"/>
            <w:vAlign w:val="center"/>
          </w:tcPr>
          <w:p w:rsidR="00AE29E9" w:rsidRDefault="00AE29E9" w:rsidP="00AE29E9">
            <w:pPr>
              <w:spacing w:line="240" w:lineRule="atLeast"/>
              <w:jc w:val="center"/>
              <w:rPr>
                <w:b/>
                <w:color w:val="000000"/>
                <w:sz w:val="18"/>
                <w:szCs w:val="18"/>
              </w:rPr>
            </w:pPr>
            <w:r>
              <w:rPr>
                <w:color w:val="000000"/>
                <w:sz w:val="18"/>
                <w:szCs w:val="18"/>
              </w:rPr>
              <w:t>1.6</w:t>
            </w:r>
          </w:p>
        </w:tc>
        <w:tc>
          <w:tcPr>
            <w:tcW w:w="1983" w:type="pct"/>
            <w:shd w:val="clear" w:color="auto" w:fill="auto"/>
            <w:vAlign w:val="center"/>
          </w:tcPr>
          <w:p w:rsidR="00AE29E9" w:rsidRDefault="00AE29E9" w:rsidP="00AE29E9">
            <w:pPr>
              <w:rPr>
                <w:b/>
                <w:color w:val="000000"/>
                <w:sz w:val="18"/>
                <w:szCs w:val="18"/>
              </w:rPr>
            </w:pPr>
            <w:r>
              <w:rPr>
                <w:color w:val="000000"/>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283" w:type="pct"/>
            <w:shd w:val="clear" w:color="auto" w:fill="auto"/>
            <w:vAlign w:val="center"/>
          </w:tcPr>
          <w:p w:rsidR="00AE29E9" w:rsidRDefault="00AE29E9" w:rsidP="00AE29E9">
            <w:pPr>
              <w:spacing w:line="240" w:lineRule="atLeast"/>
              <w:jc w:val="center"/>
              <w:rPr>
                <w:b/>
                <w:color w:val="000000"/>
                <w:sz w:val="18"/>
                <w:szCs w:val="18"/>
              </w:rPr>
            </w:pPr>
            <w:r>
              <w:rPr>
                <w:color w:val="000000"/>
                <w:sz w:val="18"/>
                <w:szCs w:val="18"/>
              </w:rPr>
              <w:t>-</w:t>
            </w:r>
          </w:p>
        </w:tc>
        <w:tc>
          <w:tcPr>
            <w:tcW w:w="378" w:type="pct"/>
            <w:shd w:val="clear" w:color="auto" w:fill="auto"/>
            <w:vAlign w:val="center"/>
          </w:tcPr>
          <w:p w:rsidR="00AE29E9" w:rsidRDefault="00AE29E9" w:rsidP="00AE29E9">
            <w:pPr>
              <w:jc w:val="center"/>
              <w:rPr>
                <w:b/>
                <w:color w:val="000000"/>
                <w:sz w:val="18"/>
                <w:szCs w:val="18"/>
              </w:rPr>
            </w:pPr>
            <w:r>
              <w:rPr>
                <w:color w:val="000000"/>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25</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34,3</w:t>
            </w:r>
          </w:p>
        </w:tc>
      </w:tr>
      <w:tr w:rsidR="00AE29E9" w:rsidTr="005A383B">
        <w:trPr>
          <w:trHeight w:val="689"/>
        </w:trPr>
        <w:tc>
          <w:tcPr>
            <w:tcW w:w="133" w:type="pct"/>
            <w:shd w:val="clear" w:color="auto" w:fill="auto"/>
            <w:vAlign w:val="center"/>
          </w:tcPr>
          <w:p w:rsidR="00AE29E9" w:rsidRDefault="00AE29E9" w:rsidP="00AE29E9">
            <w:pPr>
              <w:spacing w:line="240" w:lineRule="atLeast"/>
              <w:jc w:val="center"/>
              <w:rPr>
                <w:b/>
                <w:color w:val="000000"/>
                <w:sz w:val="18"/>
                <w:szCs w:val="18"/>
              </w:rPr>
            </w:pPr>
            <w:r>
              <w:rPr>
                <w:color w:val="000000"/>
                <w:sz w:val="18"/>
                <w:szCs w:val="18"/>
              </w:rPr>
              <w:t>1.7</w:t>
            </w:r>
          </w:p>
        </w:tc>
        <w:tc>
          <w:tcPr>
            <w:tcW w:w="1983" w:type="pct"/>
            <w:shd w:val="clear" w:color="auto" w:fill="auto"/>
            <w:vAlign w:val="center"/>
          </w:tcPr>
          <w:p w:rsidR="00AE29E9" w:rsidRDefault="00AE29E9" w:rsidP="00AE29E9">
            <w:pPr>
              <w:rPr>
                <w:b/>
                <w:color w:val="000000"/>
                <w:sz w:val="18"/>
                <w:szCs w:val="18"/>
              </w:rPr>
            </w:pPr>
            <w:r>
              <w:rPr>
                <w:color w:val="000000"/>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283" w:type="pct"/>
            <w:shd w:val="clear" w:color="auto" w:fill="auto"/>
            <w:vAlign w:val="center"/>
          </w:tcPr>
          <w:p w:rsidR="00AE29E9" w:rsidRDefault="00AE29E9" w:rsidP="00AE29E9">
            <w:pPr>
              <w:spacing w:line="240" w:lineRule="atLeast"/>
              <w:jc w:val="center"/>
              <w:rPr>
                <w:b/>
                <w:color w:val="000000"/>
                <w:sz w:val="18"/>
                <w:szCs w:val="18"/>
              </w:rPr>
            </w:pPr>
            <w:r>
              <w:rPr>
                <w:color w:val="000000"/>
                <w:sz w:val="18"/>
                <w:szCs w:val="18"/>
              </w:rPr>
              <w:t>-</w:t>
            </w:r>
          </w:p>
        </w:tc>
        <w:tc>
          <w:tcPr>
            <w:tcW w:w="378" w:type="pct"/>
            <w:shd w:val="clear" w:color="auto" w:fill="auto"/>
            <w:vAlign w:val="center"/>
          </w:tcPr>
          <w:p w:rsidR="00AE29E9" w:rsidRDefault="00AE29E9" w:rsidP="00AE29E9">
            <w:pPr>
              <w:jc w:val="center"/>
              <w:rPr>
                <w:b/>
                <w:color w:val="000000"/>
                <w:sz w:val="18"/>
                <w:szCs w:val="18"/>
              </w:rPr>
            </w:pPr>
            <w:r>
              <w:rPr>
                <w:color w:val="000000"/>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100</w:t>
            </w:r>
          </w:p>
        </w:tc>
      </w:tr>
      <w:tr w:rsidR="00AE29E9" w:rsidTr="005A383B">
        <w:trPr>
          <w:trHeight w:val="264"/>
        </w:trPr>
        <w:tc>
          <w:tcPr>
            <w:tcW w:w="133" w:type="pct"/>
            <w:shd w:val="clear" w:color="auto" w:fill="auto"/>
            <w:vAlign w:val="center"/>
          </w:tcPr>
          <w:p w:rsidR="00AE29E9" w:rsidRDefault="00AE29E9" w:rsidP="00AE29E9">
            <w:pPr>
              <w:spacing w:line="240" w:lineRule="atLeast"/>
              <w:jc w:val="center"/>
              <w:rPr>
                <w:b/>
                <w:bCs/>
                <w:sz w:val="18"/>
                <w:szCs w:val="18"/>
                <w:lang w:val="en-US"/>
              </w:rPr>
            </w:pPr>
            <w:r>
              <w:rPr>
                <w:bCs/>
                <w:sz w:val="18"/>
                <w:szCs w:val="18"/>
              </w:rPr>
              <w:t>2</w:t>
            </w:r>
          </w:p>
        </w:tc>
        <w:tc>
          <w:tcPr>
            <w:tcW w:w="4867" w:type="pct"/>
            <w:gridSpan w:val="15"/>
            <w:shd w:val="clear" w:color="auto" w:fill="auto"/>
            <w:vAlign w:val="center"/>
          </w:tcPr>
          <w:p w:rsidR="00AE29E9" w:rsidRDefault="00AE29E9" w:rsidP="00AE29E9">
            <w:pPr>
              <w:spacing w:line="240" w:lineRule="atLeast"/>
              <w:jc w:val="center"/>
              <w:rPr>
                <w:b/>
                <w:bCs/>
                <w:sz w:val="18"/>
                <w:szCs w:val="18"/>
              </w:rPr>
            </w:pPr>
            <w:r>
              <w:rPr>
                <w:bCs/>
                <w:sz w:val="18"/>
                <w:szCs w:val="18"/>
              </w:rPr>
              <w:t xml:space="preserve">Цель </w:t>
            </w:r>
            <w:proofErr w:type="gramStart"/>
            <w:r>
              <w:rPr>
                <w:bCs/>
                <w:sz w:val="18"/>
                <w:szCs w:val="18"/>
              </w:rPr>
              <w:t>2.</w:t>
            </w:r>
            <w:r>
              <w:rPr>
                <w:bCs/>
                <w:i/>
                <w:sz w:val="18"/>
                <w:szCs w:val="18"/>
              </w:rPr>
              <w:t>«</w:t>
            </w:r>
            <w:proofErr w:type="gramEnd"/>
            <w:r>
              <w:rPr>
                <w:bCs/>
                <w:sz w:val="18"/>
                <w:szCs w:val="18"/>
              </w:rPr>
              <w:t>Формирование эффективной системы выявления, поддержки и развития способностей и талантов у детей и молодежи»</w:t>
            </w:r>
          </w:p>
        </w:tc>
      </w:tr>
      <w:tr w:rsidR="00AE29E9" w:rsidTr="005A383B">
        <w:trPr>
          <w:trHeight w:val="558"/>
        </w:trPr>
        <w:tc>
          <w:tcPr>
            <w:tcW w:w="133" w:type="pct"/>
            <w:shd w:val="clear" w:color="auto" w:fill="auto"/>
            <w:vAlign w:val="center"/>
          </w:tcPr>
          <w:p w:rsidR="00AE29E9" w:rsidRDefault="00AE29E9" w:rsidP="00AE29E9">
            <w:pPr>
              <w:spacing w:line="240" w:lineRule="atLeast"/>
              <w:jc w:val="center"/>
              <w:rPr>
                <w:b/>
                <w:bCs/>
                <w:sz w:val="18"/>
                <w:szCs w:val="18"/>
              </w:rPr>
            </w:pPr>
            <w:r>
              <w:rPr>
                <w:bCs/>
                <w:sz w:val="18"/>
                <w:szCs w:val="18"/>
              </w:rPr>
              <w:t>2.1</w:t>
            </w:r>
          </w:p>
        </w:tc>
        <w:tc>
          <w:tcPr>
            <w:tcW w:w="1983" w:type="pct"/>
            <w:shd w:val="clear" w:color="auto" w:fill="auto"/>
            <w:vAlign w:val="center"/>
          </w:tcPr>
          <w:p w:rsidR="00AE29E9" w:rsidRDefault="00AE29E9" w:rsidP="00AE29E9">
            <w:pPr>
              <w:rPr>
                <w:b/>
                <w:bCs/>
                <w:sz w:val="18"/>
                <w:szCs w:val="18"/>
              </w:rPr>
            </w:pPr>
            <w:r>
              <w:rPr>
                <w:bCs/>
                <w:sz w:val="18"/>
                <w:szCs w:val="18"/>
              </w:rPr>
              <w:t>Доля детей в возрасте от 5 до 18 лет, охваченных                           дополнительным образованием</w:t>
            </w:r>
          </w:p>
        </w:tc>
        <w:tc>
          <w:tcPr>
            <w:tcW w:w="283" w:type="pct"/>
            <w:shd w:val="clear" w:color="auto" w:fill="auto"/>
            <w:vAlign w:val="center"/>
          </w:tcPr>
          <w:p w:rsidR="00AE29E9" w:rsidRDefault="00AE29E9" w:rsidP="00AE29E9">
            <w:pPr>
              <w:spacing w:line="240" w:lineRule="atLeast"/>
              <w:jc w:val="center"/>
              <w:rPr>
                <w:b/>
                <w:bCs/>
                <w:sz w:val="18"/>
                <w:szCs w:val="18"/>
              </w:rPr>
            </w:pPr>
            <w:r>
              <w:rPr>
                <w:bCs/>
                <w:sz w:val="18"/>
                <w:szCs w:val="18"/>
              </w:rPr>
              <w:t>«НП»</w:t>
            </w:r>
          </w:p>
        </w:tc>
        <w:tc>
          <w:tcPr>
            <w:tcW w:w="378" w:type="pct"/>
            <w:shd w:val="clear" w:color="auto" w:fill="auto"/>
            <w:vAlign w:val="center"/>
          </w:tcPr>
          <w:p w:rsidR="00AE29E9" w:rsidRDefault="00AE29E9" w:rsidP="00AE29E9">
            <w:pPr>
              <w:jc w:val="center"/>
              <w:rPr>
                <w:b/>
                <w:bCs/>
                <w:sz w:val="18"/>
                <w:szCs w:val="18"/>
              </w:rPr>
            </w:pPr>
            <w:r>
              <w:rPr>
                <w:bCs/>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40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60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87,7</w:t>
            </w:r>
          </w:p>
        </w:tc>
      </w:tr>
      <w:tr w:rsidR="00AE29E9" w:rsidTr="005A383B">
        <w:trPr>
          <w:trHeight w:val="552"/>
        </w:trPr>
        <w:tc>
          <w:tcPr>
            <w:tcW w:w="133" w:type="pct"/>
            <w:shd w:val="clear" w:color="auto" w:fill="auto"/>
            <w:vAlign w:val="center"/>
          </w:tcPr>
          <w:p w:rsidR="00AE29E9" w:rsidRDefault="00AE29E9" w:rsidP="00AE29E9">
            <w:pPr>
              <w:spacing w:line="240" w:lineRule="atLeast"/>
              <w:jc w:val="center"/>
              <w:rPr>
                <w:b/>
                <w:bCs/>
                <w:sz w:val="18"/>
                <w:szCs w:val="18"/>
              </w:rPr>
            </w:pPr>
            <w:r>
              <w:rPr>
                <w:color w:val="000000"/>
                <w:sz w:val="18"/>
                <w:szCs w:val="18"/>
              </w:rPr>
              <w:t>2.2</w:t>
            </w:r>
          </w:p>
        </w:tc>
        <w:tc>
          <w:tcPr>
            <w:tcW w:w="1983" w:type="pct"/>
            <w:shd w:val="clear" w:color="auto" w:fill="auto"/>
            <w:vAlign w:val="center"/>
          </w:tcPr>
          <w:p w:rsidR="00AE29E9" w:rsidRDefault="00AE29E9" w:rsidP="00AE29E9">
            <w:pPr>
              <w:rPr>
                <w:b/>
                <w:bCs/>
                <w:sz w:val="18"/>
                <w:szCs w:val="18"/>
              </w:rPr>
            </w:pPr>
            <w:r>
              <w:rPr>
                <w:color w:val="000000"/>
                <w:sz w:val="18"/>
                <w:szCs w:val="18"/>
              </w:rPr>
              <w:t>Эффективность системы выявления, поддержки и развития способностей и талантов у детей и молодёжи</w:t>
            </w:r>
          </w:p>
        </w:tc>
        <w:tc>
          <w:tcPr>
            <w:tcW w:w="283" w:type="pct"/>
            <w:shd w:val="clear" w:color="auto" w:fill="auto"/>
            <w:vAlign w:val="center"/>
          </w:tcPr>
          <w:p w:rsidR="00AE29E9" w:rsidRDefault="00AE29E9" w:rsidP="00AE29E9">
            <w:pPr>
              <w:spacing w:line="240" w:lineRule="atLeast"/>
              <w:jc w:val="center"/>
              <w:rPr>
                <w:b/>
                <w:bCs/>
                <w:sz w:val="18"/>
                <w:szCs w:val="18"/>
              </w:rPr>
            </w:pPr>
            <w:r>
              <w:rPr>
                <w:color w:val="000000"/>
                <w:sz w:val="18"/>
                <w:szCs w:val="18"/>
              </w:rPr>
              <w:t>«ВДЛ»</w:t>
            </w:r>
          </w:p>
        </w:tc>
        <w:tc>
          <w:tcPr>
            <w:tcW w:w="378" w:type="pct"/>
            <w:shd w:val="clear" w:color="auto" w:fill="auto"/>
            <w:vAlign w:val="center"/>
          </w:tcPr>
          <w:p w:rsidR="00AE29E9" w:rsidRDefault="00AE29E9" w:rsidP="00AE29E9">
            <w:pPr>
              <w:jc w:val="center"/>
              <w:rPr>
                <w:b/>
                <w:bCs/>
                <w:sz w:val="18"/>
                <w:szCs w:val="18"/>
              </w:rPr>
            </w:pPr>
            <w:r>
              <w:rPr>
                <w:color w:val="000000"/>
                <w:sz w:val="18"/>
                <w:szCs w:val="18"/>
              </w:rPr>
              <w:t>Процент</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10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1"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20</w:t>
            </w:r>
          </w:p>
        </w:tc>
        <w:tc>
          <w:tcPr>
            <w:tcW w:w="189" w:type="pct"/>
            <w:shd w:val="clear" w:color="auto" w:fill="auto"/>
            <w:vAlign w:val="center"/>
          </w:tcPr>
          <w:p w:rsidR="00AE29E9" w:rsidRDefault="00AE29E9" w:rsidP="00AE29E9">
            <w:pPr>
              <w:jc w:val="center"/>
              <w:rPr>
                <w:b/>
                <w:bCs/>
                <w:sz w:val="18"/>
                <w:szCs w:val="18"/>
              </w:rPr>
            </w:pPr>
            <w:r>
              <w:rPr>
                <w:bCs/>
                <w:sz w:val="18"/>
                <w:szCs w:val="18"/>
              </w:rPr>
              <w:t>-</w:t>
            </w:r>
          </w:p>
        </w:tc>
        <w:tc>
          <w:tcPr>
            <w:tcW w:w="142" w:type="pct"/>
            <w:shd w:val="clear" w:color="auto" w:fill="auto"/>
            <w:vAlign w:val="center"/>
          </w:tcPr>
          <w:p w:rsidR="00AE29E9" w:rsidRDefault="00AE29E9" w:rsidP="00AE29E9">
            <w:pPr>
              <w:jc w:val="center"/>
              <w:rPr>
                <w:b/>
                <w:bCs/>
                <w:sz w:val="18"/>
                <w:szCs w:val="18"/>
              </w:rPr>
            </w:pPr>
            <w:r>
              <w:rPr>
                <w:bCs/>
                <w:sz w:val="18"/>
                <w:szCs w:val="18"/>
              </w:rPr>
              <w:t>-</w:t>
            </w:r>
          </w:p>
        </w:tc>
        <w:tc>
          <w:tcPr>
            <w:tcW w:w="189" w:type="pct"/>
            <w:shd w:val="clear" w:color="auto" w:fill="auto"/>
            <w:vAlign w:val="center"/>
          </w:tcPr>
          <w:p w:rsidR="00AE29E9" w:rsidRDefault="00AE29E9" w:rsidP="00AE29E9">
            <w:pPr>
              <w:jc w:val="center"/>
              <w:rPr>
                <w:b/>
                <w:bCs/>
                <w:sz w:val="18"/>
                <w:szCs w:val="18"/>
              </w:rPr>
            </w:pPr>
            <w:r>
              <w:rPr>
                <w:bCs/>
                <w:sz w:val="18"/>
                <w:szCs w:val="18"/>
              </w:rPr>
              <w:t>30</w:t>
            </w:r>
          </w:p>
        </w:tc>
        <w:tc>
          <w:tcPr>
            <w:tcW w:w="208" w:type="pct"/>
            <w:shd w:val="clear" w:color="auto" w:fill="auto"/>
            <w:vAlign w:val="center"/>
          </w:tcPr>
          <w:p w:rsidR="00AE29E9" w:rsidRDefault="00AE29E9" w:rsidP="00AE29E9">
            <w:pPr>
              <w:jc w:val="center"/>
              <w:rPr>
                <w:b/>
                <w:bCs/>
                <w:sz w:val="18"/>
                <w:szCs w:val="18"/>
              </w:rPr>
            </w:pPr>
            <w:r>
              <w:rPr>
                <w:bCs/>
                <w:sz w:val="18"/>
                <w:szCs w:val="18"/>
              </w:rPr>
              <w:t>-</w:t>
            </w:r>
          </w:p>
        </w:tc>
        <w:tc>
          <w:tcPr>
            <w:tcW w:w="219" w:type="pct"/>
            <w:shd w:val="clear" w:color="auto" w:fill="auto"/>
            <w:vAlign w:val="center"/>
          </w:tcPr>
          <w:p w:rsidR="00AE29E9" w:rsidRDefault="00AE29E9" w:rsidP="00AE29E9">
            <w:pPr>
              <w:jc w:val="center"/>
              <w:rPr>
                <w:b/>
                <w:bCs/>
                <w:sz w:val="18"/>
                <w:szCs w:val="18"/>
              </w:rPr>
            </w:pPr>
            <w:r>
              <w:rPr>
                <w:bCs/>
                <w:sz w:val="18"/>
                <w:szCs w:val="18"/>
              </w:rPr>
              <w:t>44,1</w:t>
            </w:r>
          </w:p>
        </w:tc>
      </w:tr>
    </w:tbl>
    <w:p w:rsidR="00AE29E9" w:rsidRDefault="00AE29E9" w:rsidP="00AE29E9">
      <w:pPr>
        <w:widowControl w:val="0"/>
        <w:autoSpaceDE w:val="0"/>
        <w:autoSpaceDN w:val="0"/>
        <w:jc w:val="center"/>
        <w:rPr>
          <w:b/>
          <w:sz w:val="28"/>
          <w:szCs w:val="28"/>
        </w:rPr>
      </w:pPr>
    </w:p>
    <w:p w:rsidR="00AE29E9" w:rsidRDefault="00AE29E9" w:rsidP="00AE29E9">
      <w:pPr>
        <w:jc w:val="right"/>
        <w:rPr>
          <w:b/>
          <w:bCs/>
          <w:sz w:val="28"/>
          <w:szCs w:val="28"/>
        </w:rPr>
      </w:pPr>
    </w:p>
    <w:p w:rsidR="0084619A" w:rsidRDefault="0084619A" w:rsidP="00AE29E9">
      <w:pPr>
        <w:jc w:val="center"/>
        <w:rPr>
          <w:bCs/>
          <w:sz w:val="28"/>
          <w:szCs w:val="28"/>
        </w:rPr>
      </w:pPr>
    </w:p>
    <w:p w:rsidR="00AE29E9" w:rsidRDefault="00AE29E9" w:rsidP="00AE29E9">
      <w:pPr>
        <w:jc w:val="center"/>
        <w:rPr>
          <w:b/>
          <w:bCs/>
          <w:sz w:val="28"/>
          <w:szCs w:val="28"/>
        </w:rPr>
      </w:pPr>
      <w:r>
        <w:rPr>
          <w:bCs/>
          <w:sz w:val="28"/>
          <w:szCs w:val="28"/>
        </w:rPr>
        <w:t>Структура муниципальной программы</w:t>
      </w:r>
    </w:p>
    <w:p w:rsidR="00AE29E9" w:rsidRDefault="00AE29E9" w:rsidP="00AE29E9">
      <w:pPr>
        <w:jc w:val="center"/>
        <w:rPr>
          <w:b/>
          <w:bCs/>
          <w:sz w:val="28"/>
          <w:szCs w:val="28"/>
        </w:rPr>
      </w:pPr>
    </w:p>
    <w:tbl>
      <w:tblPr>
        <w:tblW w:w="13886" w:type="dxa"/>
        <w:tblLayout w:type="fixed"/>
        <w:tblLook w:val="04A0" w:firstRow="1" w:lastRow="0" w:firstColumn="1" w:lastColumn="0" w:noHBand="0" w:noVBand="1"/>
      </w:tblPr>
      <w:tblGrid>
        <w:gridCol w:w="846"/>
        <w:gridCol w:w="5245"/>
        <w:gridCol w:w="1984"/>
        <w:gridCol w:w="3969"/>
        <w:gridCol w:w="1842"/>
      </w:tblGrid>
      <w:tr w:rsidR="00AE29E9" w:rsidRPr="00462C8D" w:rsidTr="0084619A">
        <w:trPr>
          <w:trHeight w:val="49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 п/п</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Задачи структурного элемента</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Краткое описание ожидаемых эффектов от реализации задачи структурного элемента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Связь</w:t>
            </w:r>
          </w:p>
          <w:p w:rsidR="00AE29E9" w:rsidRPr="00462C8D" w:rsidRDefault="00AE29E9" w:rsidP="00AE29E9">
            <w:pPr>
              <w:jc w:val="center"/>
              <w:rPr>
                <w:b/>
                <w:bCs/>
                <w:sz w:val="16"/>
                <w:szCs w:val="16"/>
              </w:rPr>
            </w:pPr>
            <w:r w:rsidRPr="00462C8D">
              <w:rPr>
                <w:bCs/>
                <w:sz w:val="16"/>
                <w:szCs w:val="16"/>
              </w:rPr>
              <w:t>с показателями</w:t>
            </w:r>
          </w:p>
        </w:tc>
      </w:tr>
      <w:tr w:rsidR="00AE29E9" w:rsidRPr="00462C8D" w:rsidTr="0084619A">
        <w:trPr>
          <w:trHeight w:val="70"/>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1</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2</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3</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4</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sz w:val="16"/>
                <w:szCs w:val="16"/>
              </w:rPr>
            </w:pPr>
            <w:r w:rsidRPr="00462C8D">
              <w:rPr>
                <w:bCs/>
                <w:sz w:val="16"/>
                <w:szCs w:val="16"/>
              </w:rPr>
              <w:t>1</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sz w:val="16"/>
                <w:szCs w:val="16"/>
              </w:rPr>
            </w:pPr>
            <w:r w:rsidRPr="00462C8D">
              <w:rPr>
                <w:bCs/>
                <w:sz w:val="16"/>
                <w:szCs w:val="16"/>
              </w:rPr>
              <w:t>Направление (подпрограммы</w:t>
            </w:r>
            <w:r w:rsidRPr="00462C8D">
              <w:rPr>
                <w:bCs/>
                <w:sz w:val="16"/>
                <w:szCs w:val="16"/>
                <w:shd w:val="clear" w:color="auto" w:fill="FFFFFF" w:themeFill="background1"/>
              </w:rPr>
              <w:t xml:space="preserve">) </w:t>
            </w:r>
            <w:proofErr w:type="gramStart"/>
            <w:r w:rsidRPr="00462C8D">
              <w:rPr>
                <w:bCs/>
                <w:sz w:val="16"/>
                <w:szCs w:val="16"/>
                <w:shd w:val="clear" w:color="auto" w:fill="FFFFFF" w:themeFill="background1"/>
              </w:rPr>
              <w:t>1.«</w:t>
            </w:r>
            <w:proofErr w:type="gramEnd"/>
            <w:r w:rsidRPr="00462C8D">
              <w:rPr>
                <w:bCs/>
                <w:sz w:val="16"/>
                <w:szCs w:val="16"/>
                <w:shd w:val="clear" w:color="auto" w:fill="FFFFFF" w:themeFill="background1"/>
              </w:rPr>
              <w:t>Дошкольное, общее и дополнительное образование детей»</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color w:val="FF0000"/>
                <w:sz w:val="16"/>
                <w:szCs w:val="16"/>
              </w:rPr>
            </w:pPr>
            <w:r w:rsidRPr="00462C8D">
              <w:rPr>
                <w:bCs/>
                <w:sz w:val="16"/>
                <w:szCs w:val="16"/>
              </w:rPr>
              <w:t>1.1.</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Региональный проект «Патриотическое воспитание граждан Российской Федерации»</w:t>
            </w:r>
          </w:p>
          <w:p w:rsidR="00AE29E9" w:rsidRPr="00462C8D" w:rsidRDefault="00AE29E9" w:rsidP="00AE29E9">
            <w:pPr>
              <w:jc w:val="center"/>
              <w:rPr>
                <w:bCs/>
                <w:sz w:val="16"/>
                <w:szCs w:val="16"/>
              </w:rPr>
            </w:pPr>
            <w:r w:rsidRPr="00462C8D">
              <w:rPr>
                <w:bCs/>
                <w:sz w:val="16"/>
                <w:szCs w:val="16"/>
              </w:rPr>
              <w:t>(Кондратьев Николай Иванович - куратор)</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департамент образования администрации города Нефтеюганска (далее –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2021-2024</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1.1.1.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bCs/>
                <w:sz w:val="16"/>
                <w:szCs w:val="16"/>
              </w:rPr>
            </w:pPr>
            <w:r w:rsidRPr="00462C8D">
              <w:rPr>
                <w:bCs/>
                <w:sz w:val="16"/>
                <w:szCs w:val="16"/>
              </w:rPr>
              <w:t>Обеспечение функционирования системы патриотического воспитания граждан Российской Федерации</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color w:val="000000" w:themeColor="text1"/>
                <w:sz w:val="16"/>
                <w:szCs w:val="16"/>
              </w:rPr>
              <w:t>О</w:t>
            </w:r>
            <w:r w:rsidRPr="00462C8D">
              <w:rPr>
                <w:bCs/>
                <w:sz w:val="16"/>
                <w:szCs w:val="16"/>
              </w:rPr>
              <w:t xml:space="preserve">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Внедрение рабочих программ воспитания обучающихся на основе разработанной </w:t>
            </w:r>
            <w:proofErr w:type="spellStart"/>
            <w:r w:rsidRPr="00462C8D">
              <w:rPr>
                <w:bCs/>
                <w:sz w:val="16"/>
                <w:szCs w:val="16"/>
              </w:rPr>
              <w:t>Минпросвещения</w:t>
            </w:r>
            <w:proofErr w:type="spellEnd"/>
            <w:r w:rsidRPr="00462C8D">
              <w:rPr>
                <w:bCs/>
                <w:sz w:val="16"/>
                <w:szCs w:val="16"/>
              </w:rPr>
              <w:t xml:space="preserve"> России примерной программы воспитания.</w:t>
            </w:r>
          </w:p>
          <w:p w:rsidR="00AE29E9" w:rsidRPr="00462C8D" w:rsidRDefault="00AE29E9" w:rsidP="00AE29E9">
            <w:pPr>
              <w:jc w:val="both"/>
              <w:rPr>
                <w:b/>
                <w:bCs/>
                <w:sz w:val="16"/>
                <w:szCs w:val="16"/>
              </w:rPr>
            </w:pPr>
            <w:r w:rsidRPr="00462C8D">
              <w:rPr>
                <w:bCs/>
                <w:sz w:val="16"/>
                <w:szCs w:val="16"/>
              </w:rPr>
              <w:t xml:space="preserve">Создание условии для развития системы </w:t>
            </w:r>
            <w:proofErr w:type="spellStart"/>
            <w:r w:rsidRPr="00462C8D">
              <w:rPr>
                <w:bCs/>
                <w:sz w:val="16"/>
                <w:szCs w:val="16"/>
              </w:rPr>
              <w:t>межпоколенческого</w:t>
            </w:r>
            <w:proofErr w:type="spellEnd"/>
            <w:r w:rsidRPr="00462C8D">
              <w:rPr>
                <w:bCs/>
                <w:sz w:val="16"/>
                <w:szCs w:val="16"/>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Эффективность системы выявления, поддержки и развития способностей и талантов у детей и молодежи</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Cs/>
                <w:sz w:val="16"/>
                <w:szCs w:val="16"/>
              </w:rPr>
            </w:pPr>
            <w:r w:rsidRPr="00462C8D">
              <w:rPr>
                <w:bCs/>
                <w:sz w:val="16"/>
                <w:szCs w:val="16"/>
              </w:rPr>
              <w:t>1.2.</w:t>
            </w:r>
          </w:p>
        </w:tc>
        <w:tc>
          <w:tcPr>
            <w:tcW w:w="1304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Cs/>
                <w:sz w:val="16"/>
                <w:szCs w:val="16"/>
              </w:rPr>
            </w:pPr>
            <w:r w:rsidRPr="00462C8D">
              <w:rPr>
                <w:bCs/>
                <w:sz w:val="16"/>
                <w:szCs w:val="16"/>
              </w:rPr>
              <w:t>Региональный проект «Педагоги и наставники»</w:t>
            </w:r>
          </w:p>
          <w:p w:rsidR="00AE29E9" w:rsidRPr="00462C8D" w:rsidRDefault="00AE29E9" w:rsidP="00AE29E9">
            <w:pPr>
              <w:jc w:val="center"/>
              <w:rPr>
                <w:b/>
                <w:bCs/>
                <w:sz w:val="16"/>
                <w:szCs w:val="16"/>
              </w:rPr>
            </w:pPr>
            <w:r w:rsidRPr="00462C8D">
              <w:rPr>
                <w:bCs/>
                <w:sz w:val="16"/>
                <w:szCs w:val="16"/>
              </w:rPr>
              <w:t>(Кондратьев Николай Иванович - куратор)</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color w:val="000000" w:themeColor="text1"/>
                <w:sz w:val="16"/>
                <w:szCs w:val="16"/>
              </w:rPr>
              <w:t>Ответственный за реализацию: департамент образования администрации города Нефтеюганска (далее – ДО)</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Срок реализации: 2025-2030</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1.2.1.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sz w:val="16"/>
                <w:szCs w:val="16"/>
              </w:rPr>
            </w:pPr>
            <w:r w:rsidRPr="00462C8D">
              <w:rPr>
                <w:sz w:val="16"/>
                <w:szCs w:val="16"/>
              </w:rPr>
              <w:t>До конца 2030 года снижен кадровый дефицит учителей в общеобразовательных организациях</w:t>
            </w:r>
          </w:p>
          <w:p w:rsidR="00AE29E9" w:rsidRPr="00462C8D" w:rsidRDefault="00AE29E9" w:rsidP="00AE29E9">
            <w:pPr>
              <w:rPr>
                <w:b/>
                <w:bCs/>
                <w:sz w:val="16"/>
                <w:szCs w:val="16"/>
              </w:rPr>
            </w:pPr>
            <w:r w:rsidRPr="00462C8D">
              <w:rPr>
                <w:bCs/>
                <w:sz w:val="16"/>
                <w:szCs w:val="16"/>
              </w:rPr>
              <w:t>Внедрение системы моральных и материальных стимулов поддержки педагогических работников, направленных на стимулирование и повышение качества подготовки педагогических кадров, ежегодно</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Обеспечение выплаты денежного вознаграждения за классное руководство.</w:t>
            </w:r>
          </w:p>
          <w:p w:rsidR="00AE29E9" w:rsidRPr="00462C8D" w:rsidRDefault="00AE29E9" w:rsidP="00AE29E9">
            <w:pPr>
              <w:jc w:val="both"/>
              <w:rPr>
                <w:b/>
                <w:sz w:val="16"/>
                <w:szCs w:val="16"/>
              </w:rPr>
            </w:pPr>
            <w:r w:rsidRPr="00462C8D">
              <w:rPr>
                <w:sz w:val="16"/>
                <w:szCs w:val="16"/>
              </w:rPr>
              <w:t>Обеспечение деятельности советников директора по воспитанию и взаимодействию с детскими общественными объединениями в образовательных организациях Ханты-Мансийского автономного округа – Югры, а также проведение мероприятий по повышению квалификации указанных специалистов.</w:t>
            </w:r>
          </w:p>
          <w:p w:rsidR="00AE29E9" w:rsidRPr="00462C8D" w:rsidRDefault="00AE29E9" w:rsidP="00AE29E9">
            <w:pPr>
              <w:jc w:val="both"/>
              <w:rPr>
                <w:b/>
                <w:sz w:val="16"/>
                <w:szCs w:val="16"/>
              </w:rPr>
            </w:pPr>
            <w:r w:rsidRPr="00462C8D">
              <w:rPr>
                <w:sz w:val="16"/>
                <w:szCs w:val="16"/>
              </w:rPr>
              <w:t>Проведение обучения по программам дополнительного профессионального образования для педагогических работников и управленческих кадров образовательных организаций</w:t>
            </w:r>
          </w:p>
          <w:p w:rsidR="00AE29E9" w:rsidRPr="00462C8D" w:rsidRDefault="00AE29E9" w:rsidP="00AE29E9">
            <w:pPr>
              <w:jc w:val="both"/>
              <w:rPr>
                <w:b/>
                <w:sz w:val="16"/>
                <w:szCs w:val="16"/>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Pr="00462C8D">
              <w:rPr>
                <w:sz w:val="16"/>
                <w:szCs w:val="16"/>
              </w:rPr>
              <w:t xml:space="preserve"> уровень образования</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1.3.</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Региональный проект «Укрепление материально-технической базы образовательных организаций, организаций для отдыха и оздоровления детей»</w:t>
            </w:r>
          </w:p>
          <w:p w:rsidR="00AE29E9" w:rsidRPr="00462C8D" w:rsidRDefault="00AE29E9" w:rsidP="00AE29E9">
            <w:pPr>
              <w:jc w:val="center"/>
              <w:rPr>
                <w:bCs/>
                <w:sz w:val="16"/>
                <w:szCs w:val="16"/>
              </w:rPr>
            </w:pPr>
            <w:r w:rsidRPr="00462C8D">
              <w:rPr>
                <w:bCs/>
                <w:sz w:val="16"/>
                <w:szCs w:val="16"/>
              </w:rPr>
              <w:t>(Кондратьев Николай Иванович - куратор)</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 xml:space="preserve">Ответственный за реализацию: департамент градостроительства и земельных отношений администрации города Нефтеюганска (далее – </w:t>
            </w:r>
            <w:proofErr w:type="spellStart"/>
            <w:r w:rsidRPr="00462C8D">
              <w:rPr>
                <w:bCs/>
                <w:sz w:val="16"/>
                <w:szCs w:val="16"/>
              </w:rPr>
              <w:t>ДГиЗО</w:t>
            </w:r>
            <w:proofErr w:type="spellEnd"/>
            <w:r w:rsidRPr="00462C8D">
              <w:rPr>
                <w:bCs/>
                <w:sz w:val="16"/>
                <w:szCs w:val="16"/>
              </w:rPr>
              <w:t>)</w:t>
            </w:r>
          </w:p>
          <w:p w:rsidR="00AE29E9" w:rsidRPr="00462C8D" w:rsidRDefault="00AE29E9" w:rsidP="00AE29E9">
            <w:pPr>
              <w:rPr>
                <w:b/>
                <w:bCs/>
                <w:sz w:val="16"/>
                <w:szCs w:val="16"/>
              </w:rPr>
            </w:pP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70"/>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1</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2</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3</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4</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1.3.1.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sz w:val="16"/>
                <w:szCs w:val="16"/>
              </w:rPr>
            </w:pPr>
            <w:r w:rsidRPr="00462C8D">
              <w:rPr>
                <w:sz w:val="16"/>
                <w:szCs w:val="16"/>
              </w:rPr>
              <w:t>Создание новых мест в образовательных организациях</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sz w:val="16"/>
                <w:szCs w:val="16"/>
              </w:rPr>
            </w:pPr>
            <w:r w:rsidRPr="00462C8D">
              <w:rPr>
                <w:sz w:val="16"/>
                <w:szCs w:val="16"/>
              </w:rPr>
              <w:t>Строительство и реконструкция общеобразовательных организаций.</w:t>
            </w:r>
          </w:p>
          <w:p w:rsidR="00AE29E9" w:rsidRPr="00462C8D" w:rsidRDefault="00AE29E9" w:rsidP="00AE29E9">
            <w:pPr>
              <w:jc w:val="both"/>
              <w:rPr>
                <w:b/>
                <w:sz w:val="16"/>
                <w:szCs w:val="16"/>
              </w:rPr>
            </w:pPr>
            <w:r w:rsidRPr="00462C8D">
              <w:rPr>
                <w:sz w:val="16"/>
                <w:szCs w:val="16"/>
              </w:rPr>
              <w:t xml:space="preserve">Приобретение, создание в соответствии с концессионными соглашениями, соглашениями о </w:t>
            </w:r>
            <w:proofErr w:type="spellStart"/>
            <w:r w:rsidRPr="00462C8D">
              <w:rPr>
                <w:sz w:val="16"/>
                <w:szCs w:val="16"/>
              </w:rPr>
              <w:t>муниципально</w:t>
            </w:r>
            <w:proofErr w:type="spellEnd"/>
            <w:r w:rsidRPr="00462C8D">
              <w:rPr>
                <w:sz w:val="16"/>
                <w:szCs w:val="16"/>
              </w:rPr>
              <w:t>-частном партнерстве объектов недвижимого имущества для размещения общеобразовательных организаций.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sz w:val="16"/>
                <w:szCs w:val="16"/>
              </w:rPr>
            </w:pPr>
            <w:r w:rsidRPr="00462C8D">
              <w:rPr>
                <w:sz w:val="16"/>
                <w:szCs w:val="16"/>
              </w:rPr>
              <w:t>Число созданных новых мест в образовательных организациях (с нарастающим итогом), мест</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1.3.2</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bCs/>
                <w:sz w:val="16"/>
                <w:szCs w:val="16"/>
              </w:rPr>
            </w:pPr>
            <w:r w:rsidRPr="00462C8D">
              <w:rPr>
                <w:sz w:val="16"/>
                <w:szCs w:val="16"/>
              </w:rPr>
              <w:t>Доля введенных в эксплуатацию объектов капитального строительства от запланированных к вводу в эксплуатацию в соответствующем году</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 xml:space="preserve">Перечень создаваемых объектов на 2025 год и на плановый период 2026-2030 годов, включая приобретение объектов недвижимого имущества, объектов, создаваемых в соответствии с соглашениями о государственно - частном партнерстве, </w:t>
            </w:r>
            <w:proofErr w:type="spellStart"/>
            <w:r w:rsidRPr="00462C8D">
              <w:rPr>
                <w:sz w:val="16"/>
                <w:szCs w:val="16"/>
              </w:rPr>
              <w:t>муниципально</w:t>
            </w:r>
            <w:proofErr w:type="spellEnd"/>
            <w:r w:rsidRPr="00462C8D">
              <w:rPr>
                <w:sz w:val="16"/>
                <w:szCs w:val="16"/>
              </w:rPr>
              <w:t>-частном партнерстве и концессионными соглашениями.</w:t>
            </w:r>
          </w:p>
          <w:p w:rsidR="00AE29E9" w:rsidRPr="00462C8D" w:rsidRDefault="00AE29E9" w:rsidP="00AE29E9">
            <w:pPr>
              <w:jc w:val="both"/>
              <w:rPr>
                <w:b/>
                <w:bCs/>
                <w:sz w:val="16"/>
                <w:szCs w:val="16"/>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bCs/>
                <w:sz w:val="16"/>
                <w:szCs w:val="16"/>
              </w:rPr>
            </w:pPr>
            <w:r w:rsidRPr="00462C8D">
              <w:rPr>
                <w:sz w:val="16"/>
                <w:szCs w:val="16"/>
              </w:rPr>
              <w:t>Доля введенных в эксплуатацию объектов капитального строительства от запланированных к вводу в эксплуатацию в соответствующем году</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1.4.</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Комплекс процессных мероприятий «Содействие развитию дошкольного, общего, д</w:t>
            </w:r>
            <w:r w:rsidRPr="00462C8D">
              <w:rPr>
                <w:bCs/>
                <w:color w:val="000000" w:themeColor="text1"/>
                <w:sz w:val="16"/>
                <w:szCs w:val="16"/>
              </w:rPr>
              <w:t>ополнительного образования детей и их воспитания</w:t>
            </w:r>
            <w:r w:rsidRPr="00462C8D">
              <w:rPr>
                <w:bCs/>
                <w:sz w:val="16"/>
                <w:szCs w:val="16"/>
              </w:rPr>
              <w:t>»</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1544"/>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1.4.1.</w:t>
            </w:r>
          </w:p>
        </w:tc>
        <w:tc>
          <w:tcPr>
            <w:tcW w:w="5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основного общего и среднего общего образования, которое характеризуется долей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 до 100 %</w:t>
            </w:r>
          </w:p>
        </w:tc>
        <w:tc>
          <w:tcPr>
            <w:tcW w:w="59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 xml:space="preserve">Внедрение новых учебно-методических средств обеспечения </w:t>
            </w:r>
            <w:proofErr w:type="gramStart"/>
            <w:r w:rsidRPr="00462C8D">
              <w:rPr>
                <w:bCs/>
                <w:sz w:val="16"/>
                <w:szCs w:val="16"/>
              </w:rPr>
              <w:t>реализации  образовательных</w:t>
            </w:r>
            <w:proofErr w:type="gramEnd"/>
            <w:r w:rsidRPr="00462C8D">
              <w:rPr>
                <w:bCs/>
                <w:sz w:val="16"/>
                <w:szCs w:val="16"/>
              </w:rPr>
              <w:t xml:space="preserve"> программ дошкольного образования, начального общего, основного общего и среднего общего образования, разработанных                             в соответствии с обновленными федеральными государственными образовательными стандартами.</w:t>
            </w:r>
          </w:p>
        </w:tc>
        <w:tc>
          <w:tcPr>
            <w:tcW w:w="1842" w:type="dxa"/>
            <w:vMerge w:val="restart"/>
            <w:tcBorders>
              <w:top w:val="single" w:sz="4" w:space="0" w:color="auto"/>
              <w:left w:val="single" w:sz="4" w:space="0" w:color="auto"/>
              <w:right w:val="single" w:sz="4" w:space="0" w:color="auto"/>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Эффективность системы выявления, поддержки и развития способностей и талантов у детей и молодежи;</w:t>
            </w:r>
          </w:p>
          <w:p w:rsidR="00AE29E9" w:rsidRPr="00462C8D" w:rsidRDefault="00AE29E9" w:rsidP="00AE29E9">
            <w:pPr>
              <w:shd w:val="clear" w:color="auto" w:fill="FFFFFF" w:themeFill="background1"/>
              <w:jc w:val="both"/>
              <w:rPr>
                <w:b/>
                <w:bCs/>
                <w:sz w:val="16"/>
                <w:szCs w:val="16"/>
              </w:rPr>
            </w:pPr>
            <w:r w:rsidRPr="00462C8D">
              <w:rPr>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w:t>
            </w:r>
          </w:p>
          <w:p w:rsidR="00AE29E9" w:rsidRPr="00462C8D" w:rsidRDefault="00AE29E9" w:rsidP="00AE29E9">
            <w:pPr>
              <w:shd w:val="clear" w:color="auto" w:fill="FFFFFF" w:themeFill="background1"/>
              <w:jc w:val="both"/>
              <w:rPr>
                <w:b/>
                <w:bCs/>
                <w:sz w:val="16"/>
                <w:szCs w:val="16"/>
              </w:rPr>
            </w:pPr>
            <w:r w:rsidRPr="00462C8D">
              <w:rPr>
                <w:bCs/>
                <w:sz w:val="16"/>
                <w:szCs w:val="16"/>
              </w:rPr>
              <w:t>мастерства;</w:t>
            </w:r>
          </w:p>
          <w:p w:rsidR="00AE29E9" w:rsidRPr="00462C8D" w:rsidRDefault="00AE29E9" w:rsidP="00AE29E9">
            <w:pPr>
              <w:shd w:val="clear" w:color="auto" w:fill="FFFFFF" w:themeFill="background1"/>
              <w:jc w:val="both"/>
              <w:rPr>
                <w:b/>
                <w:bCs/>
                <w:sz w:val="16"/>
                <w:szCs w:val="16"/>
              </w:rPr>
            </w:pPr>
            <w:r w:rsidRPr="00462C8D">
              <w:rPr>
                <w:bCs/>
                <w:sz w:val="16"/>
                <w:szCs w:val="16"/>
              </w:rPr>
              <w:t>Доступность дошкольного образования для детей в возрасте от 2 месяцев до 3 лет;</w:t>
            </w:r>
          </w:p>
          <w:p w:rsidR="00AE29E9" w:rsidRPr="00462C8D" w:rsidRDefault="00AE29E9" w:rsidP="00AE29E9">
            <w:pPr>
              <w:shd w:val="clear" w:color="auto" w:fill="FFFFFF" w:themeFill="background1"/>
              <w:jc w:val="both"/>
              <w:rPr>
                <w:b/>
                <w:bCs/>
                <w:sz w:val="16"/>
                <w:szCs w:val="16"/>
              </w:rPr>
            </w:pPr>
            <w:r w:rsidRPr="00462C8D">
              <w:rPr>
                <w:bCs/>
                <w:sz w:val="16"/>
                <w:szCs w:val="16"/>
              </w:rPr>
              <w:t>Доступность дошкольного образования для детей в возрасте от 3 до 7 лет;</w:t>
            </w:r>
          </w:p>
          <w:p w:rsidR="00AE29E9" w:rsidRPr="00462C8D" w:rsidRDefault="00AE29E9" w:rsidP="00AE29E9">
            <w:pPr>
              <w:jc w:val="both"/>
              <w:rPr>
                <w:b/>
                <w:bCs/>
                <w:sz w:val="16"/>
                <w:szCs w:val="16"/>
              </w:rPr>
            </w:pPr>
            <w:r w:rsidRPr="00462C8D">
              <w:rPr>
                <w:bCs/>
                <w:sz w:val="16"/>
                <w:szCs w:val="16"/>
              </w:rPr>
              <w:t xml:space="preserve">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w:t>
            </w:r>
          </w:p>
        </w:tc>
      </w:tr>
      <w:tr w:rsidR="00AE29E9" w:rsidRPr="00462C8D" w:rsidTr="0084619A">
        <w:trPr>
          <w:trHeight w:val="271"/>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1.4.2.</w:t>
            </w:r>
          </w:p>
        </w:tc>
        <w:tc>
          <w:tcPr>
            <w:tcW w:w="5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both"/>
              <w:rPr>
                <w:b/>
                <w:bCs/>
                <w:color w:val="00B050"/>
                <w:sz w:val="16"/>
                <w:szCs w:val="16"/>
              </w:rPr>
            </w:pPr>
            <w:r w:rsidRPr="00462C8D">
              <w:rPr>
                <w:bCs/>
                <w:color w:val="000000"/>
                <w:sz w:val="16"/>
                <w:szCs w:val="16"/>
              </w:rPr>
              <w:t>Внедрение системы моральных и материальных стимулов поддержки педагогических работников, направленных на стимулирование и повышение качества подготовки педагогических кадров, ежегодно</w:t>
            </w:r>
          </w:p>
        </w:tc>
        <w:tc>
          <w:tcPr>
            <w:tcW w:w="59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E29E9" w:rsidRPr="00462C8D" w:rsidRDefault="00AE29E9" w:rsidP="00AE29E9">
            <w:pPr>
              <w:jc w:val="both"/>
              <w:rPr>
                <w:b/>
                <w:bCs/>
                <w:color w:val="00B050"/>
                <w:sz w:val="16"/>
                <w:szCs w:val="16"/>
              </w:rPr>
            </w:pPr>
            <w:r w:rsidRPr="00462C8D">
              <w:rPr>
                <w:bCs/>
                <w:color w:val="000000"/>
                <w:sz w:val="16"/>
                <w:szCs w:val="16"/>
              </w:rPr>
              <w:t>Обеспечение развития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w:t>
            </w:r>
          </w:p>
        </w:tc>
        <w:tc>
          <w:tcPr>
            <w:tcW w:w="1842" w:type="dxa"/>
            <w:vMerge/>
            <w:tcBorders>
              <w:left w:val="single" w:sz="4" w:space="0" w:color="auto"/>
              <w:right w:val="single" w:sz="4" w:space="0" w:color="auto"/>
            </w:tcBorders>
            <w:shd w:val="clear" w:color="auto" w:fill="FFFFFF" w:themeFill="background1"/>
            <w:vAlign w:val="center"/>
          </w:tcPr>
          <w:p w:rsidR="00AE29E9" w:rsidRPr="00462C8D" w:rsidRDefault="00AE29E9" w:rsidP="00AE29E9">
            <w:pPr>
              <w:rPr>
                <w:b/>
                <w:bCs/>
                <w:sz w:val="16"/>
                <w:szCs w:val="16"/>
              </w:rPr>
            </w:pPr>
          </w:p>
        </w:tc>
      </w:tr>
      <w:tr w:rsidR="00AE29E9" w:rsidRPr="00462C8D" w:rsidTr="0084619A">
        <w:trPr>
          <w:trHeight w:val="271"/>
        </w:trPr>
        <w:tc>
          <w:tcPr>
            <w:tcW w:w="84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1.4.3.</w:t>
            </w:r>
          </w:p>
        </w:tc>
        <w:tc>
          <w:tcPr>
            <w:tcW w:w="5245"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color w:val="00B050"/>
                <w:sz w:val="16"/>
                <w:szCs w:val="16"/>
              </w:rPr>
            </w:pPr>
            <w:r w:rsidRPr="00462C8D">
              <w:rPr>
                <w:bCs/>
                <w:sz w:val="16"/>
                <w:szCs w:val="16"/>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ежегодно</w:t>
            </w:r>
          </w:p>
        </w:tc>
        <w:tc>
          <w:tcPr>
            <w:tcW w:w="5953" w:type="dxa"/>
            <w:gridSpan w:val="2"/>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AE29E9" w:rsidRPr="00462C8D" w:rsidRDefault="00AE29E9" w:rsidP="00AE29E9">
            <w:pPr>
              <w:jc w:val="both"/>
              <w:rPr>
                <w:b/>
                <w:bCs/>
                <w:color w:val="FF0000"/>
                <w:sz w:val="16"/>
                <w:szCs w:val="16"/>
              </w:rPr>
            </w:pPr>
            <w:r w:rsidRPr="00462C8D">
              <w:rPr>
                <w:bCs/>
                <w:sz w:val="16"/>
                <w:szCs w:val="16"/>
              </w:rPr>
              <w:t>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1842" w:type="dxa"/>
            <w:vMerge/>
            <w:tcBorders>
              <w:left w:val="single" w:sz="4" w:space="0" w:color="auto"/>
              <w:bottom w:val="single" w:sz="4" w:space="0" w:color="000000"/>
              <w:right w:val="single" w:sz="4" w:space="0" w:color="auto"/>
            </w:tcBorders>
            <w:shd w:val="clear" w:color="auto" w:fill="FFFFFF" w:themeFill="background1"/>
            <w:vAlign w:val="center"/>
          </w:tcPr>
          <w:p w:rsidR="00AE29E9" w:rsidRPr="00462C8D" w:rsidRDefault="00AE29E9" w:rsidP="00AE29E9">
            <w:pPr>
              <w:rPr>
                <w:b/>
                <w:bCs/>
                <w:sz w:val="16"/>
                <w:szCs w:val="16"/>
              </w:rPr>
            </w:pPr>
          </w:p>
        </w:tc>
      </w:tr>
      <w:tr w:rsidR="00AE29E9" w:rsidRPr="00462C8D" w:rsidTr="0084619A">
        <w:trPr>
          <w:trHeight w:val="70"/>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общеобразовательных учреждениях;</w:t>
            </w:r>
          </w:p>
          <w:p w:rsidR="00AE29E9" w:rsidRPr="00462C8D" w:rsidRDefault="00AE29E9" w:rsidP="00AE29E9">
            <w:pPr>
              <w:jc w:val="both"/>
              <w:rPr>
                <w:b/>
                <w:bCs/>
                <w:sz w:val="16"/>
                <w:szCs w:val="16"/>
              </w:rPr>
            </w:pPr>
            <w:r w:rsidRPr="00462C8D">
              <w:rPr>
                <w:sz w:val="16"/>
                <w:szCs w:val="16"/>
              </w:rPr>
              <w:t xml:space="preserve">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 </w:t>
            </w:r>
            <w:r w:rsidRPr="00462C8D">
              <w:rPr>
                <w:bCs/>
                <w:sz w:val="16"/>
                <w:szCs w:val="16"/>
              </w:rPr>
              <w:t>Доля муниципальных общеобразовательных учреждений, соответствующих</w:t>
            </w:r>
          </w:p>
          <w:p w:rsidR="00AE29E9" w:rsidRPr="00462C8D" w:rsidRDefault="00AE29E9" w:rsidP="00AE29E9">
            <w:pPr>
              <w:rPr>
                <w:b/>
                <w:bCs/>
                <w:sz w:val="16"/>
                <w:szCs w:val="16"/>
              </w:rPr>
            </w:pPr>
            <w:r w:rsidRPr="00462C8D">
              <w:rPr>
                <w:bCs/>
                <w:sz w:val="16"/>
                <w:szCs w:val="16"/>
              </w:rPr>
              <w:t>современным требованиям обучения, в общем количестве муниципальных общеобразовательных учреждений</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1.4.4.</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 xml:space="preserve">Обеспечение условий для выявления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профессиональную ориентацию всех обучающихся, которое характеризуется увеличением доли детей и молодёжи, у которых выявлены выдающиеся способности и таланты от общей численности детей и молодёжи </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 xml:space="preserve">Реализация дополнительных общеобразовательных программ и мероприятий по выявлению и развитию одарённых детей и молодёжи. Проведение федеральных, окружных и региональных мероприятий.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 xml:space="preserve">Доля детей в возрасте от 5 до 18 лет, охваченных дополнительным образованием; </w:t>
            </w:r>
          </w:p>
          <w:p w:rsidR="00AE29E9" w:rsidRPr="00462C8D" w:rsidRDefault="00AE29E9" w:rsidP="00AE29E9">
            <w:pPr>
              <w:jc w:val="both"/>
              <w:rPr>
                <w:b/>
                <w:sz w:val="16"/>
                <w:szCs w:val="16"/>
              </w:rPr>
            </w:pPr>
            <w:r w:rsidRPr="00462C8D">
              <w:rPr>
                <w:sz w:val="16"/>
                <w:szCs w:val="16"/>
              </w:rPr>
              <w:t>Эффективность системы выявления, поддержки и развития способностей и талантов у детей и молодежи</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1.4.5.</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color w:val="000000" w:themeColor="text1"/>
                <w:sz w:val="16"/>
                <w:szCs w:val="16"/>
              </w:rPr>
              <w:t>Воспитание всесторонне и гармонично развитой личности</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color w:val="000000" w:themeColor="text1"/>
                <w:sz w:val="16"/>
                <w:szCs w:val="16"/>
              </w:rPr>
              <w:t xml:space="preserve">Создание условий для раскрытия и реализации созидательных способностей личности, её умственно-интеллектуального и творческого потенциала, гражданского, национального, духовно - нравственного воспитания и развития детей и молодёжи. Проведение мероприятий различных профилактических направленностей (профилактика потребления </w:t>
            </w:r>
            <w:proofErr w:type="spellStart"/>
            <w:r w:rsidRPr="00462C8D">
              <w:rPr>
                <w:color w:val="000000" w:themeColor="text1"/>
                <w:sz w:val="16"/>
                <w:szCs w:val="16"/>
              </w:rPr>
              <w:t>психоактивных</w:t>
            </w:r>
            <w:proofErr w:type="spellEnd"/>
            <w:r w:rsidRPr="00462C8D">
              <w:rPr>
                <w:color w:val="000000" w:themeColor="text1"/>
                <w:sz w:val="16"/>
                <w:szCs w:val="16"/>
              </w:rPr>
              <w:t xml:space="preserve">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w:t>
            </w:r>
            <w:r w:rsidR="00462C8D" w:rsidRPr="00462C8D">
              <w:rPr>
                <w:color w:val="000000" w:themeColor="text1"/>
                <w:sz w:val="16"/>
                <w:szCs w:val="16"/>
              </w:rPr>
              <w:t>общеобразовательных программ, своём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rPr>
                <w:b/>
                <w:bCs/>
                <w:sz w:val="16"/>
                <w:szCs w:val="16"/>
              </w:rPr>
            </w:pPr>
            <w:r w:rsidRPr="00462C8D">
              <w:rPr>
                <w:sz w:val="16"/>
                <w:szCs w:val="16"/>
              </w:rPr>
              <w:t>Эффективность системы выявления, поддержки и развития способностей и талантов у детей и молодёжи</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1.5.</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Комплекс процессных мероприятий «Персонифицированное финансирование дополнительного образования»</w:t>
            </w:r>
          </w:p>
          <w:p w:rsidR="00AE29E9" w:rsidRPr="00462C8D" w:rsidRDefault="00AE29E9" w:rsidP="00AE29E9">
            <w:pPr>
              <w:jc w:val="center"/>
              <w:rPr>
                <w:bCs/>
                <w:sz w:val="16"/>
                <w:szCs w:val="16"/>
              </w:rPr>
            </w:pP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color w:val="000000" w:themeColor="text1"/>
                <w:sz w:val="16"/>
                <w:szCs w:val="16"/>
              </w:rPr>
            </w:pPr>
            <w:r w:rsidRPr="00462C8D">
              <w:rPr>
                <w:bCs/>
                <w:color w:val="000000" w:themeColor="text1"/>
                <w:sz w:val="16"/>
                <w:szCs w:val="16"/>
              </w:rPr>
              <w:t xml:space="preserve">Ответственные за реализацию: ДО и комитет физической культуры и спорта администрации города Нефтеюганска (далее – </w:t>
            </w:r>
            <w:proofErr w:type="spellStart"/>
            <w:r w:rsidRPr="00462C8D">
              <w:rPr>
                <w:bCs/>
                <w:color w:val="000000" w:themeColor="text1"/>
                <w:sz w:val="16"/>
                <w:szCs w:val="16"/>
              </w:rPr>
              <w:t>КФКиС</w:t>
            </w:r>
            <w:proofErr w:type="spellEnd"/>
            <w:r w:rsidRPr="00462C8D">
              <w:rPr>
                <w:bCs/>
                <w:color w:val="000000" w:themeColor="text1"/>
                <w:sz w:val="16"/>
                <w:szCs w:val="16"/>
              </w:rPr>
              <w:t>)</w:t>
            </w:r>
          </w:p>
          <w:p w:rsidR="00AE29E9" w:rsidRPr="00462C8D" w:rsidRDefault="00AE29E9" w:rsidP="00AE29E9">
            <w:pPr>
              <w:rPr>
                <w:b/>
                <w:bCs/>
                <w:sz w:val="16"/>
                <w:szCs w:val="16"/>
              </w:rPr>
            </w:pP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415"/>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1.5.1.</w:t>
            </w:r>
          </w:p>
        </w:tc>
        <w:tc>
          <w:tcPr>
            <w:tcW w:w="5245" w:type="dxa"/>
            <w:tcBorders>
              <w:top w:val="single" w:sz="4" w:space="0" w:color="000000"/>
              <w:left w:val="single" w:sz="4" w:space="0" w:color="000000"/>
              <w:bottom w:val="single" w:sz="4" w:space="0" w:color="auto"/>
              <w:right w:val="single" w:sz="4" w:space="0" w:color="000000"/>
            </w:tcBorders>
            <w:shd w:val="clear" w:color="auto" w:fill="FFFFFF" w:themeFill="background1"/>
          </w:tcPr>
          <w:p w:rsidR="00AE29E9" w:rsidRPr="00462C8D" w:rsidRDefault="00AE29E9" w:rsidP="00AE29E9">
            <w:pPr>
              <w:jc w:val="both"/>
              <w:rPr>
                <w:b/>
                <w:bCs/>
                <w:color w:val="FF0000"/>
                <w:sz w:val="16"/>
                <w:szCs w:val="16"/>
              </w:rPr>
            </w:pPr>
            <w:r w:rsidRPr="00462C8D">
              <w:rPr>
                <w:sz w:val="16"/>
                <w:szCs w:val="16"/>
              </w:rPr>
              <w:t>Создана и работает система выявления, поддержки и развития способностей и талантов детей и молодежи</w:t>
            </w:r>
            <w:r w:rsidRPr="00462C8D">
              <w:rPr>
                <w:color w:val="FF0000"/>
                <w:sz w:val="16"/>
                <w:szCs w:val="16"/>
              </w:rPr>
              <w:t xml:space="preserve"> </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Обеспечение реализации государственной политики в сфере дополнительного образования детей с учетом открытости, выраженной в стимулировании роста конкурентной среды, включении реального сектора экономики в программы и проекты дополнительного образования детей, вариативность дополнительных общеобразовательных программ, связанная с обеспечением разнообразия дополнительного образования исходя из запросов, интересов и жизненного самоопределения детей (осознанный выбор будущей профессии, понимание возможности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а также доступность качественного дополнительного образования для разных социальных групп, включая детей, находящихся в трудной жизненной ситуации, вне зависимости от территории их проживания. Обеспечены условия, способствующие формированию мотивации к здоровому образу жизни, увеличению доли граждан, систематически занимающихся физической культурой и спортом.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Доля детей в возрасте от 5 до 18 лет, охваченных дополнительным образованием;</w:t>
            </w:r>
          </w:p>
          <w:p w:rsidR="00AE29E9" w:rsidRPr="00462C8D" w:rsidRDefault="00AE29E9" w:rsidP="00AE29E9">
            <w:pPr>
              <w:jc w:val="both"/>
              <w:rPr>
                <w:b/>
                <w:bCs/>
                <w:sz w:val="16"/>
                <w:szCs w:val="16"/>
              </w:rPr>
            </w:pPr>
            <w:r w:rsidRPr="00462C8D">
              <w:rPr>
                <w:sz w:val="16"/>
                <w:szCs w:val="16"/>
              </w:rPr>
              <w:t>Эффективность системы выявления, поддержки и развития способностей и талантов у детей и молодежи</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1.6.</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Комплекс процессных мероприятий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1544"/>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1.6.1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 xml:space="preserve">Реализованы </w:t>
            </w:r>
            <w:r w:rsidRPr="00462C8D">
              <w:rPr>
                <w:sz w:val="16"/>
                <w:szCs w:val="16"/>
                <w:shd w:val="clear" w:color="auto" w:fill="FFFFFF" w:themeFill="background1"/>
              </w:rPr>
              <w:t>мероприятия по социальной поддержке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Обеспечение возможности граждан, получить профессиональное образование, соответствующее требованиям экономики и запросам рынка труда.</w:t>
            </w:r>
          </w:p>
          <w:p w:rsidR="00AE29E9" w:rsidRPr="00462C8D" w:rsidRDefault="00AE29E9" w:rsidP="00AE29E9">
            <w:pPr>
              <w:jc w:val="both"/>
              <w:rPr>
                <w:b/>
                <w:bCs/>
                <w:sz w:val="16"/>
                <w:szCs w:val="16"/>
              </w:rPr>
            </w:pPr>
            <w:r w:rsidRPr="00462C8D">
              <w:rPr>
                <w:sz w:val="16"/>
                <w:szCs w:val="16"/>
              </w:rPr>
              <w:t>Осуществление оплаты обучения и возмещение затрат на оплату обучения граждан в профессиональных образовательных организациях. Обеспечение опережающей подготовки кадров, востребованных для развития региона. Сохранение уровня средней заработной платы преподавателей и мастеров производственного обучения профессиональных образовательных организаций на уровне средней заработной платы в Ханты-Мансийском автономном округе – Югре.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AE29E9" w:rsidRPr="00462C8D" w:rsidRDefault="00AE29E9" w:rsidP="00AE29E9">
            <w:pPr>
              <w:jc w:val="both"/>
              <w:rPr>
                <w:b/>
                <w:bCs/>
                <w:sz w:val="16"/>
                <w:szCs w:val="16"/>
              </w:rPr>
            </w:pP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1.7.</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Комплекс процессных мероприятий «Качество образования»</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1218"/>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1.7.1.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 xml:space="preserve">Внедрены технологии и методики работы с результатами мониторинга системы образования в части оценки качества общего образования в городе Нефтеюганске </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Проведение объективной оценки качества образования обучающихся, освоивших образовательные программы основного общего и среднего общего образования, и анализ полученных результатов. Проведение государственной итоговой аттестации обучающихся, освоивших образовательные программы основного общего и среднего общего образования, с применением технологий, регламентированных на федеральном уровне.</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Эффективность системы выявления, поддержки и развития способностей и талантов у детей и молодежи</w:t>
            </w:r>
            <w:r w:rsidRPr="00462C8D">
              <w:rPr>
                <w:bCs/>
                <w:sz w:val="16"/>
                <w:szCs w:val="16"/>
              </w:rPr>
              <w:t xml:space="preserve"> </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1.8.</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Cs/>
                <w:sz w:val="16"/>
                <w:szCs w:val="16"/>
              </w:rPr>
            </w:pPr>
            <w:r w:rsidRPr="00462C8D">
              <w:rPr>
                <w:bCs/>
                <w:sz w:val="16"/>
                <w:szCs w:val="16"/>
              </w:rPr>
              <w:t>Комплекс процессных мероприятий «Повышение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409"/>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1.8.1.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E29E9" w:rsidRPr="00462C8D" w:rsidRDefault="00AE29E9" w:rsidP="00AE29E9">
            <w:pPr>
              <w:jc w:val="both"/>
              <w:rPr>
                <w:b/>
                <w:bCs/>
                <w:sz w:val="16"/>
                <w:szCs w:val="16"/>
              </w:rPr>
            </w:pPr>
            <w:r w:rsidRPr="00462C8D">
              <w:rPr>
                <w:sz w:val="16"/>
                <w:szCs w:val="16"/>
              </w:rPr>
              <w:t>Создание системы профилактики детского дорожно-транспортного травматизма и формирование у детей навыков безопасного движения на дорогах.</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bCs/>
                <w:sz w:val="16"/>
                <w:szCs w:val="16"/>
              </w:rPr>
              <w:t xml:space="preserve">Создание условий для воспитания у обучающихся </w:t>
            </w:r>
            <w:r w:rsidRPr="00462C8D">
              <w:rPr>
                <w:sz w:val="16"/>
                <w:szCs w:val="16"/>
              </w:rPr>
              <w:t>навыков безопасного поведения на дорогах</w:t>
            </w:r>
            <w:r w:rsidRPr="00462C8D">
              <w:rPr>
                <w:bCs/>
                <w:sz w:val="16"/>
                <w:szCs w:val="16"/>
              </w:rPr>
              <w:t>, способности к эффективному обучению</w:t>
            </w:r>
            <w:r w:rsidRPr="00462C8D">
              <w:rPr>
                <w:bCs/>
                <w:color w:val="FF0000"/>
                <w:sz w:val="16"/>
                <w:szCs w:val="16"/>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 xml:space="preserve">Эффективность системы выявления, поддержки и </w:t>
            </w:r>
          </w:p>
        </w:tc>
      </w:tr>
      <w:tr w:rsidR="00AE29E9" w:rsidRPr="00462C8D" w:rsidTr="0084619A">
        <w:trPr>
          <w:trHeight w:val="409"/>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E29E9" w:rsidRPr="00462C8D" w:rsidRDefault="00AE29E9" w:rsidP="00AE29E9">
            <w:pPr>
              <w:jc w:val="both"/>
              <w:rPr>
                <w:b/>
                <w:sz w:val="16"/>
                <w:szCs w:val="16"/>
              </w:rPr>
            </w:pP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развития способностей и талантов у детей и молодежи</w:t>
            </w:r>
          </w:p>
        </w:tc>
      </w:tr>
      <w:tr w:rsidR="00AE29E9" w:rsidRPr="00462C8D" w:rsidTr="0084619A">
        <w:trPr>
          <w:trHeight w:val="415"/>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1.8.2.</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color w:val="000000" w:themeColor="text1"/>
                <w:sz w:val="16"/>
                <w:szCs w:val="16"/>
              </w:rPr>
              <w:t>Воспитание всесторонне и гармонично развитой личности</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color w:val="000000" w:themeColor="text1"/>
                <w:sz w:val="16"/>
                <w:szCs w:val="16"/>
              </w:rPr>
            </w:pPr>
            <w:r w:rsidRPr="00462C8D">
              <w:rPr>
                <w:color w:val="000000" w:themeColor="text1"/>
                <w:sz w:val="16"/>
                <w:szCs w:val="16"/>
              </w:rPr>
              <w:t xml:space="preserve">Создание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 - нравственного воспитания и развития детей и молодежи. Проведение мероприятий различных профилактических направленностей (профилактика дорожно-транспортного травматизма, профилактика потребления </w:t>
            </w:r>
            <w:proofErr w:type="spellStart"/>
            <w:r w:rsidRPr="00462C8D">
              <w:rPr>
                <w:color w:val="000000" w:themeColor="text1"/>
                <w:sz w:val="16"/>
                <w:szCs w:val="16"/>
              </w:rPr>
              <w:t>психоактивных</w:t>
            </w:r>
            <w:proofErr w:type="spellEnd"/>
            <w:r w:rsidRPr="00462C8D">
              <w:rPr>
                <w:color w:val="000000" w:themeColor="text1"/>
                <w:sz w:val="16"/>
                <w:szCs w:val="16"/>
              </w:rPr>
              <w:t xml:space="preserve"> веществ и др.), в целях воспитания ценностного отношения к здоровому образу жизни. Обеспечение условий для формирования коммуникативной культуры в школьной среде. Формирование единого пространства психологического сопровождения (нормативного, организационного, управленческого, методического). Создание института внештатных психологов, обеспечивающих социальную помощь обучающимся, испытывающим трудности в освоении основных общеобразовательных программ, своем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bCs/>
                <w:sz w:val="16"/>
                <w:szCs w:val="16"/>
              </w:rPr>
            </w:pPr>
            <w:r w:rsidRPr="00462C8D">
              <w:rPr>
                <w:sz w:val="16"/>
                <w:szCs w:val="16"/>
              </w:rPr>
              <w:t>Эффективность системы выявления, поддержки и развития способностей и талантов у детей и молодежи</w:t>
            </w:r>
          </w:p>
        </w:tc>
      </w:tr>
      <w:tr w:rsidR="00AE29E9" w:rsidRPr="00462C8D" w:rsidTr="0084619A">
        <w:trPr>
          <w:trHeight w:val="396"/>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9E9" w:rsidRPr="00462C8D" w:rsidRDefault="00AE29E9" w:rsidP="00AE29E9">
            <w:pPr>
              <w:jc w:val="center"/>
              <w:rPr>
                <w:sz w:val="16"/>
                <w:szCs w:val="16"/>
              </w:rPr>
            </w:pPr>
            <w:r w:rsidRPr="00462C8D">
              <w:rPr>
                <w:sz w:val="16"/>
                <w:szCs w:val="16"/>
              </w:rPr>
              <w:t>1.9.</w:t>
            </w:r>
          </w:p>
        </w:tc>
        <w:tc>
          <w:tcPr>
            <w:tcW w:w="13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E29E9" w:rsidRPr="00462C8D" w:rsidRDefault="00AE29E9" w:rsidP="00AE29E9">
            <w:pPr>
              <w:jc w:val="center"/>
              <w:rPr>
                <w:sz w:val="16"/>
                <w:szCs w:val="16"/>
              </w:rPr>
            </w:pPr>
            <w:r w:rsidRPr="00462C8D">
              <w:rPr>
                <w:sz w:val="16"/>
                <w:szCs w:val="16"/>
              </w:rPr>
              <w:t>Комплекс процессных мероприятий «Развитие материально-технической базы образовательных организаций»</w:t>
            </w:r>
          </w:p>
        </w:tc>
      </w:tr>
      <w:tr w:rsidR="00AE29E9" w:rsidRPr="00462C8D" w:rsidTr="0084619A">
        <w:trPr>
          <w:trHeight w:val="396"/>
        </w:trPr>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9E9" w:rsidRPr="00462C8D" w:rsidRDefault="00AE29E9" w:rsidP="00AE29E9">
            <w:pPr>
              <w:jc w:val="center"/>
              <w:rPr>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29E9" w:rsidRPr="00462C8D" w:rsidRDefault="00AE29E9" w:rsidP="00AE29E9">
            <w:pPr>
              <w:rPr>
                <w:bCs/>
                <w:sz w:val="16"/>
                <w:szCs w:val="16"/>
              </w:rPr>
            </w:pPr>
            <w:r w:rsidRPr="00462C8D">
              <w:rPr>
                <w:bCs/>
                <w:color w:val="000000" w:themeColor="text1"/>
                <w:sz w:val="16"/>
                <w:szCs w:val="16"/>
              </w:rPr>
              <w:t xml:space="preserve">Ответственный за реализацию: </w:t>
            </w:r>
            <w:proofErr w:type="spellStart"/>
            <w:r w:rsidRPr="00462C8D">
              <w:rPr>
                <w:bCs/>
                <w:color w:val="000000" w:themeColor="text1"/>
                <w:sz w:val="16"/>
                <w:szCs w:val="16"/>
              </w:rPr>
              <w:t>ДГиЗО</w:t>
            </w:r>
            <w:proofErr w:type="spellEnd"/>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29E9" w:rsidRPr="00462C8D" w:rsidRDefault="00AE29E9" w:rsidP="00AE29E9">
            <w:pPr>
              <w:jc w:val="center"/>
              <w:rPr>
                <w:bCs/>
                <w:sz w:val="16"/>
                <w:szCs w:val="16"/>
              </w:rPr>
            </w:pPr>
            <w:r w:rsidRPr="00462C8D">
              <w:rPr>
                <w:bCs/>
                <w:sz w:val="16"/>
                <w:szCs w:val="16"/>
              </w:rPr>
              <w:t>Срок реализации: 2024-2030</w:t>
            </w:r>
          </w:p>
        </w:tc>
      </w:tr>
      <w:tr w:rsidR="00AE29E9" w:rsidRPr="00462C8D" w:rsidTr="0084619A">
        <w:trPr>
          <w:trHeight w:val="433"/>
        </w:trPr>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center"/>
              <w:rPr>
                <w:b/>
                <w:bCs/>
                <w:sz w:val="16"/>
                <w:szCs w:val="16"/>
              </w:rPr>
            </w:pPr>
            <w:r w:rsidRPr="00462C8D">
              <w:rPr>
                <w:bCs/>
                <w:sz w:val="16"/>
                <w:szCs w:val="16"/>
              </w:rPr>
              <w:t>1.9.1.</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color w:val="000000" w:themeColor="text1"/>
                <w:sz w:val="16"/>
                <w:szCs w:val="16"/>
              </w:rPr>
            </w:pPr>
            <w:r w:rsidRPr="00462C8D">
              <w:rPr>
                <w:bCs/>
                <w:sz w:val="16"/>
                <w:szCs w:val="16"/>
              </w:rPr>
              <w:t>Развитие материально-технической базы образовательных организаций</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jc w:val="both"/>
              <w:rPr>
                <w:b/>
                <w:sz w:val="16"/>
                <w:szCs w:val="16"/>
              </w:rPr>
            </w:pPr>
            <w:r w:rsidRPr="00462C8D">
              <w:rPr>
                <w:sz w:val="16"/>
                <w:szCs w:val="16"/>
              </w:rPr>
              <w:t>Строительство, реконструкция, капитальный и текущий ремонты объектов образования города Нефтеюганска.</w:t>
            </w:r>
          </w:p>
          <w:p w:rsidR="00AE29E9" w:rsidRPr="00462C8D" w:rsidRDefault="00AE29E9" w:rsidP="00AE29E9">
            <w:pPr>
              <w:jc w:val="both"/>
              <w:rPr>
                <w:b/>
                <w:color w:val="000000" w:themeColor="text1"/>
                <w:sz w:val="16"/>
                <w:szCs w:val="16"/>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9E9" w:rsidRPr="00462C8D" w:rsidRDefault="00AE29E9" w:rsidP="00AE29E9">
            <w:pPr>
              <w:tabs>
                <w:tab w:val="left" w:pos="709"/>
              </w:tabs>
              <w:jc w:val="both"/>
              <w:rPr>
                <w:rFonts w:eastAsia="Calibri"/>
                <w:b/>
                <w:sz w:val="16"/>
                <w:szCs w:val="16"/>
              </w:rPr>
            </w:pPr>
            <w:r w:rsidRPr="00462C8D">
              <w:rPr>
                <w:bCs/>
                <w:sz w:val="16"/>
                <w:szCs w:val="16"/>
              </w:rPr>
              <w:t>Доступность дошкольного образования для детей в возрасте от 3 до 7 лет</w:t>
            </w:r>
            <w:r w:rsidRPr="00462C8D">
              <w:rPr>
                <w:rFonts w:eastAsia="Calibri"/>
                <w:sz w:val="16"/>
                <w:szCs w:val="16"/>
              </w:rPr>
              <w:t xml:space="preserve"> </w:t>
            </w:r>
          </w:p>
          <w:p w:rsidR="00AE29E9" w:rsidRPr="00462C8D" w:rsidRDefault="00AE29E9" w:rsidP="00AE29E9">
            <w:pPr>
              <w:tabs>
                <w:tab w:val="left" w:pos="709"/>
              </w:tabs>
              <w:jc w:val="both"/>
              <w:rPr>
                <w:rFonts w:eastAsia="Calibri"/>
                <w:b/>
                <w:sz w:val="16"/>
                <w:szCs w:val="16"/>
              </w:rPr>
            </w:pPr>
            <w:r w:rsidRPr="00462C8D">
              <w:rPr>
                <w:bCs/>
                <w:sz w:val="16"/>
                <w:szCs w:val="16"/>
              </w:rPr>
              <w:t xml:space="preserve">Доля муниципальных общеобразовательных учреждений, </w:t>
            </w:r>
            <w:r w:rsidR="00462C8D" w:rsidRPr="00462C8D">
              <w:rPr>
                <w:bCs/>
                <w:sz w:val="16"/>
                <w:szCs w:val="16"/>
              </w:rPr>
              <w:t>соответствующих современным требованиям обучения, в общем количестве муниципальных общеобразовательных учреждений</w:t>
            </w:r>
          </w:p>
        </w:tc>
      </w:tr>
      <w:tr w:rsidR="00AE29E9" w:rsidRPr="00462C8D" w:rsidTr="0084619A">
        <w:trPr>
          <w:trHeight w:val="250"/>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sz w:val="16"/>
                <w:szCs w:val="16"/>
              </w:rPr>
            </w:pPr>
            <w:r w:rsidRPr="00462C8D">
              <w:rPr>
                <w:bCs/>
                <w:sz w:val="16"/>
                <w:szCs w:val="16"/>
              </w:rPr>
              <w:t>2</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color w:val="000000"/>
                <w:sz w:val="16"/>
                <w:szCs w:val="16"/>
              </w:rPr>
            </w:pPr>
            <w:r w:rsidRPr="00462C8D">
              <w:rPr>
                <w:bCs/>
                <w:color w:val="000000" w:themeColor="text1"/>
                <w:sz w:val="16"/>
                <w:szCs w:val="16"/>
              </w:rPr>
              <w:t xml:space="preserve">Направление (подпрограммы) </w:t>
            </w:r>
            <w:proofErr w:type="gramStart"/>
            <w:r w:rsidRPr="00462C8D">
              <w:rPr>
                <w:bCs/>
                <w:color w:val="000000" w:themeColor="text1"/>
                <w:sz w:val="16"/>
                <w:szCs w:val="16"/>
              </w:rPr>
              <w:t>2.«</w:t>
            </w:r>
            <w:proofErr w:type="gramEnd"/>
            <w:r w:rsidRPr="00462C8D">
              <w:rPr>
                <w:bCs/>
                <w:color w:val="000000" w:themeColor="text1"/>
                <w:sz w:val="16"/>
                <w:szCs w:val="16"/>
              </w:rPr>
              <w:t>Ресурсное обеспечение в сфере образования»</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2.1.</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Комплекс процессных мероприятий «Обеспечение деятельности органов местного самоуправления города Нефтеюганска»</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443"/>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2.1.1.</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color w:val="000000" w:themeColor="text1"/>
                <w:sz w:val="16"/>
                <w:szCs w:val="16"/>
              </w:rPr>
            </w:pPr>
            <w:r w:rsidRPr="00462C8D">
              <w:rPr>
                <w:bCs/>
                <w:color w:val="000000" w:themeColor="text1"/>
                <w:sz w:val="16"/>
                <w:szCs w:val="16"/>
              </w:rPr>
              <w:t>Об</w:t>
            </w:r>
            <w:r w:rsidRPr="00462C8D">
              <w:rPr>
                <w:bCs/>
                <w:sz w:val="16"/>
                <w:szCs w:val="16"/>
              </w:rPr>
              <w:t xml:space="preserve">еспечение функционирования и содержания </w:t>
            </w:r>
            <w:r w:rsidRPr="00462C8D">
              <w:rPr>
                <w:bCs/>
                <w:color w:val="000000" w:themeColor="text1"/>
                <w:sz w:val="16"/>
                <w:szCs w:val="16"/>
              </w:rPr>
              <w:t>департамента образования администрации города Нефтеюганска</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 xml:space="preserve">Обеспечение деятельности по выполнению </w:t>
            </w:r>
            <w:proofErr w:type="gramStart"/>
            <w:r w:rsidRPr="00462C8D">
              <w:rPr>
                <w:bCs/>
                <w:sz w:val="16"/>
                <w:szCs w:val="16"/>
              </w:rPr>
              <w:t>функции  управления</w:t>
            </w:r>
            <w:proofErr w:type="gramEnd"/>
            <w:r w:rsidRPr="00462C8D">
              <w:rPr>
                <w:bCs/>
                <w:sz w:val="16"/>
                <w:szCs w:val="16"/>
              </w:rPr>
              <w:t xml:space="preserve">                                  и контроля (надзору) в сфере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sz w:val="16"/>
                <w:szCs w:val="16"/>
              </w:rPr>
            </w:pPr>
            <w:r w:rsidRPr="00462C8D">
              <w:rPr>
                <w:bCs/>
                <w:sz w:val="16"/>
                <w:szCs w:val="16"/>
              </w:rPr>
              <w:t>3</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color w:val="000000" w:themeColor="text1"/>
                <w:sz w:val="16"/>
                <w:szCs w:val="16"/>
              </w:rPr>
            </w:pPr>
            <w:r w:rsidRPr="00462C8D">
              <w:rPr>
                <w:bCs/>
                <w:color w:val="000000" w:themeColor="text1"/>
                <w:sz w:val="16"/>
                <w:szCs w:val="16"/>
              </w:rPr>
              <w:t xml:space="preserve">Направление (подпрограммы) </w:t>
            </w:r>
            <w:proofErr w:type="gramStart"/>
            <w:r w:rsidRPr="00462C8D">
              <w:rPr>
                <w:bCs/>
                <w:color w:val="000000" w:themeColor="text1"/>
                <w:sz w:val="16"/>
                <w:szCs w:val="16"/>
              </w:rPr>
              <w:t>3.«</w:t>
            </w:r>
            <w:proofErr w:type="gramEnd"/>
            <w:r w:rsidRPr="00462C8D">
              <w:rPr>
                <w:bCs/>
                <w:color w:val="000000" w:themeColor="text1"/>
                <w:sz w:val="16"/>
                <w:szCs w:val="16"/>
              </w:rPr>
              <w:t>Летний отдых и оздоровление»</w:t>
            </w:r>
          </w:p>
          <w:p w:rsidR="00AE29E9" w:rsidRPr="00462C8D" w:rsidRDefault="00AE29E9" w:rsidP="00AE29E9">
            <w:pPr>
              <w:shd w:val="clear" w:color="FFFFFF" w:themeColor="background1" w:fill="FFFFFF" w:themeFill="background1"/>
              <w:jc w:val="center"/>
              <w:rPr>
                <w:bCs/>
                <w:color w:val="000000"/>
                <w:sz w:val="16"/>
                <w:szCs w:val="16"/>
              </w:rPr>
            </w:pP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3.1.</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 xml:space="preserve">Комплекс процессных мероприятий «Содействие развитию летнего отдыха и оздоровления» </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3.1.1.</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color w:val="000000" w:themeColor="text1"/>
                <w:sz w:val="16"/>
                <w:szCs w:val="16"/>
              </w:rPr>
            </w:pPr>
            <w:r w:rsidRPr="00462C8D">
              <w:rPr>
                <w:bCs/>
                <w:color w:val="000000" w:themeColor="text1"/>
                <w:sz w:val="16"/>
                <w:szCs w:val="16"/>
              </w:rPr>
              <w:t>Обеспечение отдыха и оздоровления детей, в том числе находящихся в трудной жизненной ситуации, которое характеризуется сохранением численности детей, в том числе находящихся в трудной жизненной ситуации, направленных в организации отдыха детей и их оздоровления</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 xml:space="preserve">Обеспечение летнего и каникулярного отдыха и оздоровления, образование, воспитание, развитие не менее 98% детей, подростков и молодежи города Нефтеюганска. Обеспечение вариативности </w:t>
            </w:r>
            <w:proofErr w:type="gramStart"/>
            <w:r w:rsidRPr="00462C8D">
              <w:rPr>
                <w:bCs/>
                <w:sz w:val="16"/>
                <w:szCs w:val="16"/>
              </w:rPr>
              <w:t>программ  развивающего</w:t>
            </w:r>
            <w:proofErr w:type="gramEnd"/>
            <w:r w:rsidRPr="00462C8D">
              <w:rPr>
                <w:bCs/>
                <w:sz w:val="16"/>
                <w:szCs w:val="16"/>
              </w:rPr>
              <w:t xml:space="preserve"> отдыха и многообразие форм отдыха и оздоровления (лагеря с дневным пребыванием, лагеря труда и отдыха, </w:t>
            </w:r>
            <w:proofErr w:type="spellStart"/>
            <w:r w:rsidRPr="00462C8D">
              <w:rPr>
                <w:bCs/>
                <w:sz w:val="16"/>
                <w:szCs w:val="16"/>
              </w:rPr>
              <w:t>малозатратные</w:t>
            </w:r>
            <w:proofErr w:type="spellEnd"/>
            <w:r w:rsidRPr="00462C8D">
              <w:rPr>
                <w:bCs/>
                <w:sz w:val="16"/>
                <w:szCs w:val="16"/>
              </w:rPr>
              <w:t xml:space="preserve"> формы: дворовые площадки, мероприятия, организуемые в дни летних каникул на разных площадках, тренинги, деловые игры, мастер-классы и др.). Создание необходимых условий для личностного, творческого, духовного развития детей, формирование общей культуры, для занятий детей физической культурой и спортом, укрепление их здоровья, привитие навыков здорового образа жизни.</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sz w:val="16"/>
                <w:szCs w:val="16"/>
              </w:rPr>
            </w:pPr>
            <w:r w:rsidRPr="00462C8D">
              <w:rPr>
                <w:sz w:val="16"/>
                <w:szCs w:val="16"/>
              </w:rPr>
              <w:t>Доля детей в возрасте от 5 до 18 лет, охваченных дополнительным образованием</w:t>
            </w:r>
          </w:p>
          <w:p w:rsidR="00AE29E9" w:rsidRPr="00462C8D" w:rsidRDefault="00AE29E9" w:rsidP="00AE29E9">
            <w:pPr>
              <w:jc w:val="both"/>
              <w:rPr>
                <w:b/>
                <w:bCs/>
                <w:sz w:val="16"/>
                <w:szCs w:val="16"/>
              </w:rPr>
            </w:pP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sz w:val="16"/>
                <w:szCs w:val="16"/>
              </w:rPr>
            </w:pPr>
            <w:r w:rsidRPr="00462C8D">
              <w:rPr>
                <w:bCs/>
                <w:sz w:val="16"/>
                <w:szCs w:val="16"/>
              </w:rPr>
              <w:t>4</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shd w:val="clear" w:color="FFFFFF" w:themeColor="background1" w:fill="FFFFFF" w:themeFill="background1"/>
              <w:jc w:val="center"/>
              <w:rPr>
                <w:bCs/>
                <w:color w:val="000000"/>
                <w:sz w:val="16"/>
                <w:szCs w:val="16"/>
              </w:rPr>
            </w:pPr>
            <w:r w:rsidRPr="00462C8D">
              <w:rPr>
                <w:bCs/>
                <w:color w:val="000000" w:themeColor="text1"/>
                <w:sz w:val="16"/>
                <w:szCs w:val="16"/>
              </w:rPr>
              <w:t xml:space="preserve">Направление (подпрограммы) </w:t>
            </w:r>
            <w:proofErr w:type="gramStart"/>
            <w:r w:rsidRPr="00462C8D">
              <w:rPr>
                <w:bCs/>
                <w:color w:val="000000" w:themeColor="text1"/>
                <w:sz w:val="16"/>
                <w:szCs w:val="16"/>
              </w:rPr>
              <w:t>4.«</w:t>
            </w:r>
            <w:proofErr w:type="gramEnd"/>
            <w:r w:rsidRPr="00462C8D">
              <w:rPr>
                <w:bCs/>
                <w:color w:val="000000" w:themeColor="text1"/>
                <w:sz w:val="16"/>
                <w:szCs w:val="16"/>
              </w:rPr>
              <w:t>Ресурсное обеспечение функционирования казённого учреждения»</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4.1.</w:t>
            </w:r>
          </w:p>
        </w:tc>
        <w:tc>
          <w:tcPr>
            <w:tcW w:w="13040" w:type="dxa"/>
            <w:gridSpan w:val="4"/>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sz w:val="16"/>
                <w:szCs w:val="16"/>
              </w:rPr>
            </w:pPr>
            <w:r w:rsidRPr="00462C8D">
              <w:rPr>
                <w:sz w:val="16"/>
                <w:szCs w:val="16"/>
              </w:rPr>
              <w:t xml:space="preserve">Комплекс процессных мероприятий «Обеспечение функционирования казённого учреждения» </w:t>
            </w:r>
          </w:p>
        </w:tc>
      </w:tr>
      <w:tr w:rsidR="00AE29E9" w:rsidRPr="00462C8D" w:rsidTr="0084619A">
        <w:trPr>
          <w:trHeight w:val="271"/>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p>
        </w:tc>
        <w:tc>
          <w:tcPr>
            <w:tcW w:w="7229"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rPr>
                <w:b/>
                <w:bCs/>
                <w:sz w:val="16"/>
                <w:szCs w:val="16"/>
              </w:rPr>
            </w:pPr>
            <w:r w:rsidRPr="00462C8D">
              <w:rPr>
                <w:bCs/>
                <w:color w:val="000000" w:themeColor="text1"/>
                <w:sz w:val="16"/>
                <w:szCs w:val="16"/>
              </w:rPr>
              <w:t>Ответственный за реализацию: ДО</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Срок реализации: 2024-2030</w:t>
            </w:r>
          </w:p>
        </w:tc>
      </w:tr>
      <w:tr w:rsidR="00AE29E9" w:rsidRPr="00462C8D" w:rsidTr="0084619A">
        <w:trPr>
          <w:trHeight w:val="793"/>
        </w:trPr>
        <w:tc>
          <w:tcPr>
            <w:tcW w:w="846"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center"/>
              <w:rPr>
                <w:b/>
                <w:bCs/>
                <w:sz w:val="16"/>
                <w:szCs w:val="16"/>
              </w:rPr>
            </w:pPr>
            <w:r w:rsidRPr="00462C8D">
              <w:rPr>
                <w:bCs/>
                <w:sz w:val="16"/>
                <w:szCs w:val="16"/>
              </w:rPr>
              <w:t>4.1.1.</w:t>
            </w:r>
          </w:p>
        </w:tc>
        <w:tc>
          <w:tcPr>
            <w:tcW w:w="5245"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color w:val="000000" w:themeColor="text1"/>
                <w:sz w:val="16"/>
                <w:szCs w:val="16"/>
              </w:rPr>
              <w:t>Об</w:t>
            </w:r>
            <w:r w:rsidRPr="00462C8D">
              <w:rPr>
                <w:bCs/>
                <w:sz w:val="16"/>
                <w:szCs w:val="16"/>
              </w:rPr>
              <w:t xml:space="preserve">еспечение функционирования и содержания муниципальных казённых учреждений, подведомственных </w:t>
            </w:r>
            <w:r w:rsidRPr="00462C8D">
              <w:rPr>
                <w:bCs/>
                <w:color w:val="000000" w:themeColor="text1"/>
                <w:sz w:val="16"/>
                <w:szCs w:val="16"/>
              </w:rPr>
              <w:t>департаменту образования администрации города Нефтеюганска</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 xml:space="preserve">Обеспечение деятельности по выполнению </w:t>
            </w:r>
            <w:proofErr w:type="gramStart"/>
            <w:r w:rsidRPr="00462C8D">
              <w:rPr>
                <w:bCs/>
                <w:sz w:val="16"/>
                <w:szCs w:val="16"/>
              </w:rPr>
              <w:t>функции  управления</w:t>
            </w:r>
            <w:proofErr w:type="gramEnd"/>
            <w:r w:rsidRPr="00462C8D">
              <w:rPr>
                <w:bCs/>
                <w:sz w:val="16"/>
                <w:szCs w:val="16"/>
              </w:rPr>
              <w:t xml:space="preserve"> и контроля (надзору) муниципальных казённых учреждений, подведомственных д</w:t>
            </w:r>
            <w:r w:rsidRPr="00462C8D">
              <w:rPr>
                <w:bCs/>
                <w:color w:val="000000" w:themeColor="text1"/>
                <w:sz w:val="16"/>
                <w:szCs w:val="16"/>
              </w:rPr>
              <w:t>епартаменту образования администрации города Нефтеюганска</w:t>
            </w:r>
            <w:r w:rsidRPr="00462C8D">
              <w:rPr>
                <w:bCs/>
                <w:sz w:val="16"/>
                <w:szCs w:val="16"/>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AE29E9" w:rsidRPr="00462C8D" w:rsidRDefault="00AE29E9" w:rsidP="00AE29E9">
            <w:pPr>
              <w:jc w:val="both"/>
              <w:rPr>
                <w:b/>
                <w:bCs/>
                <w:sz w:val="16"/>
                <w:szCs w:val="16"/>
              </w:rPr>
            </w:pPr>
            <w:r w:rsidRPr="00462C8D">
              <w:rPr>
                <w:bCs/>
                <w:sz w:val="16"/>
                <w:szCs w:val="16"/>
              </w:rPr>
              <w:t>-</w:t>
            </w:r>
          </w:p>
        </w:tc>
      </w:tr>
    </w:tbl>
    <w:p w:rsidR="00AE29E9" w:rsidRDefault="00AE29E9">
      <w:pPr>
        <w:jc w:val="right"/>
        <w:rPr>
          <w:sz w:val="20"/>
          <w:szCs w:val="20"/>
        </w:rPr>
      </w:pPr>
    </w:p>
    <w:p w:rsidR="00AE29E9" w:rsidRDefault="00AE29E9">
      <w:pPr>
        <w:jc w:val="right"/>
        <w:rPr>
          <w:sz w:val="20"/>
          <w:szCs w:val="20"/>
        </w:rPr>
      </w:pPr>
    </w:p>
    <w:p w:rsidR="00AE29E9" w:rsidRDefault="00AE29E9">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pPr>
        <w:jc w:val="right"/>
        <w:rPr>
          <w:sz w:val="20"/>
          <w:szCs w:val="20"/>
        </w:rPr>
      </w:pPr>
    </w:p>
    <w:p w:rsidR="00462C8D" w:rsidRDefault="00462C8D" w:rsidP="00462C8D">
      <w:pPr>
        <w:jc w:val="center"/>
        <w:rPr>
          <w:bCs/>
          <w:sz w:val="28"/>
          <w:szCs w:val="28"/>
        </w:rPr>
      </w:pPr>
    </w:p>
    <w:p w:rsidR="00462C8D" w:rsidRDefault="00462C8D"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84619A" w:rsidRDefault="0084619A" w:rsidP="00462C8D">
      <w:pPr>
        <w:jc w:val="center"/>
        <w:rPr>
          <w:bCs/>
          <w:sz w:val="28"/>
          <w:szCs w:val="28"/>
        </w:rPr>
      </w:pPr>
    </w:p>
    <w:p w:rsidR="00462C8D" w:rsidRDefault="00462C8D" w:rsidP="00462C8D">
      <w:pPr>
        <w:jc w:val="center"/>
        <w:rPr>
          <w:b/>
          <w:bCs/>
          <w:sz w:val="28"/>
          <w:szCs w:val="28"/>
        </w:rPr>
      </w:pPr>
      <w:r w:rsidRPr="00F74CF4">
        <w:rPr>
          <w:bCs/>
          <w:sz w:val="28"/>
          <w:szCs w:val="28"/>
        </w:rPr>
        <w:t>Финансовое обеспечение муниципальной программы</w:t>
      </w:r>
    </w:p>
    <w:p w:rsidR="00462C8D" w:rsidRDefault="00462C8D" w:rsidP="00462C8D">
      <w:pPr>
        <w:jc w:val="center"/>
        <w:rPr>
          <w:b/>
          <w:bCs/>
          <w:sz w:val="22"/>
          <w:szCs w:val="22"/>
        </w:rPr>
      </w:pPr>
    </w:p>
    <w:p w:rsidR="00462C8D" w:rsidRPr="00985589" w:rsidRDefault="00462C8D" w:rsidP="00462C8D">
      <w:pPr>
        <w:jc w:val="center"/>
        <w:rPr>
          <w:b/>
          <w:bCs/>
          <w:sz w:val="22"/>
          <w:szCs w:val="22"/>
        </w:rPr>
      </w:pPr>
    </w:p>
    <w:tbl>
      <w:tblPr>
        <w:tblW w:w="14603" w:type="dxa"/>
        <w:tblInd w:w="-572" w:type="dxa"/>
        <w:shd w:val="clear" w:color="auto" w:fill="FFFFFF" w:themeFill="background1"/>
        <w:tblLayout w:type="fixed"/>
        <w:tblLook w:val="04A0" w:firstRow="1" w:lastRow="0" w:firstColumn="1" w:lastColumn="0" w:noHBand="0" w:noVBand="1"/>
      </w:tblPr>
      <w:tblGrid>
        <w:gridCol w:w="3258"/>
        <w:gridCol w:w="853"/>
        <w:gridCol w:w="1420"/>
        <w:gridCol w:w="1417"/>
        <w:gridCol w:w="131"/>
        <w:gridCol w:w="1286"/>
        <w:gridCol w:w="1559"/>
        <w:gridCol w:w="1846"/>
        <w:gridCol w:w="1564"/>
        <w:gridCol w:w="1269"/>
      </w:tblGrid>
      <w:tr w:rsidR="00462C8D" w:rsidRPr="00240C4B" w:rsidTr="00D4471C">
        <w:trPr>
          <w:trHeight w:val="330"/>
        </w:trPr>
        <w:tc>
          <w:tcPr>
            <w:tcW w:w="32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Наименование муниципальной программы, структурного элемента, источник финансового обеспечения</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462C8D" w:rsidRPr="00240C4B" w:rsidRDefault="00462C8D" w:rsidP="003E74EE">
            <w:pPr>
              <w:jc w:val="center"/>
              <w:rPr>
                <w:b/>
                <w:sz w:val="17"/>
                <w:szCs w:val="17"/>
              </w:rPr>
            </w:pPr>
            <w:r w:rsidRPr="00240C4B">
              <w:rPr>
                <w:sz w:val="17"/>
                <w:szCs w:val="17"/>
              </w:rPr>
              <w:t>Ответственный исполнитель/</w:t>
            </w:r>
          </w:p>
          <w:p w:rsidR="00462C8D" w:rsidRPr="00240C4B" w:rsidRDefault="00462C8D" w:rsidP="003E74EE">
            <w:pPr>
              <w:jc w:val="center"/>
              <w:rPr>
                <w:b/>
                <w:sz w:val="17"/>
                <w:szCs w:val="17"/>
              </w:rPr>
            </w:pPr>
            <w:r w:rsidRPr="00240C4B">
              <w:rPr>
                <w:sz w:val="17"/>
                <w:szCs w:val="17"/>
              </w:rPr>
              <w:t>соисполнитель</w:t>
            </w:r>
          </w:p>
        </w:tc>
        <w:tc>
          <w:tcPr>
            <w:tcW w:w="2968" w:type="dxa"/>
            <w:gridSpan w:val="3"/>
            <w:tcBorders>
              <w:top w:val="single" w:sz="4" w:space="0" w:color="auto"/>
              <w:left w:val="nil"/>
              <w:bottom w:val="single" w:sz="4" w:space="0" w:color="auto"/>
              <w:right w:val="nil"/>
            </w:tcBorders>
            <w:shd w:val="clear" w:color="auto" w:fill="FFFFFF" w:themeFill="background1"/>
          </w:tcPr>
          <w:p w:rsidR="00462C8D" w:rsidRPr="00240C4B" w:rsidRDefault="00462C8D" w:rsidP="003E74EE">
            <w:pPr>
              <w:jc w:val="center"/>
              <w:rPr>
                <w:b/>
                <w:sz w:val="17"/>
                <w:szCs w:val="17"/>
              </w:rPr>
            </w:pPr>
          </w:p>
        </w:tc>
        <w:tc>
          <w:tcPr>
            <w:tcW w:w="7524"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8"/>
                <w:szCs w:val="17"/>
              </w:rPr>
              <w:t>Объем финансового обеспечения по годам реализации, тыс. рублей</w:t>
            </w:r>
          </w:p>
        </w:tc>
      </w:tr>
      <w:tr w:rsidR="00462C8D" w:rsidRPr="00240C4B" w:rsidTr="00D4471C">
        <w:trPr>
          <w:trHeight w:val="375"/>
        </w:trPr>
        <w:tc>
          <w:tcPr>
            <w:tcW w:w="32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2024</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2025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2026</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2027</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2028</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2029-2030</w:t>
            </w:r>
          </w:p>
        </w:tc>
        <w:tc>
          <w:tcPr>
            <w:tcW w:w="126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Всего</w:t>
            </w:r>
          </w:p>
        </w:tc>
      </w:tr>
      <w:tr w:rsidR="00462C8D" w:rsidRPr="00240C4B" w:rsidTr="00D4471C">
        <w:trPr>
          <w:trHeight w:val="22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1</w:t>
            </w:r>
          </w:p>
        </w:tc>
        <w:tc>
          <w:tcPr>
            <w:tcW w:w="853"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 2</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5</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6</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7</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8</w:t>
            </w:r>
          </w:p>
        </w:tc>
        <w:tc>
          <w:tcPr>
            <w:tcW w:w="126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9</w:t>
            </w:r>
          </w:p>
        </w:tc>
      </w:tr>
      <w:tr w:rsidR="00462C8D" w:rsidRPr="00BA4A48" w:rsidTr="00D4471C">
        <w:trPr>
          <w:trHeight w:val="52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Default="00462C8D" w:rsidP="003E74EE">
            <w:pPr>
              <w:jc w:val="center"/>
              <w:rPr>
                <w:bCs/>
                <w:sz w:val="18"/>
                <w:szCs w:val="18"/>
              </w:rPr>
            </w:pPr>
            <w:r w:rsidRPr="00240C4B">
              <w:rPr>
                <w:bCs/>
                <w:sz w:val="18"/>
                <w:szCs w:val="18"/>
              </w:rPr>
              <w:t>Муниципальная программа «Развитие образования в городе Нефтеюганске» (всего), в том числе:</w:t>
            </w:r>
          </w:p>
          <w:p w:rsidR="00462C8D" w:rsidRPr="00240C4B" w:rsidRDefault="00462C8D" w:rsidP="003E74EE">
            <w:pPr>
              <w:jc w:val="center"/>
              <w:rPr>
                <w:bCs/>
                <w:sz w:val="18"/>
                <w:szCs w:val="18"/>
              </w:rPr>
            </w:pPr>
          </w:p>
        </w:tc>
        <w:tc>
          <w:tcPr>
            <w:tcW w:w="853" w:type="dxa"/>
            <w:vMerge w:val="restart"/>
            <w:tcBorders>
              <w:top w:val="nil"/>
              <w:left w:val="nil"/>
              <w:right w:val="single" w:sz="4" w:space="0" w:color="auto"/>
            </w:tcBorders>
            <w:shd w:val="clear" w:color="auto" w:fill="FFFFFF" w:themeFill="background1"/>
            <w:vAlign w:val="center"/>
          </w:tcPr>
          <w:p w:rsidR="00462C8D" w:rsidRPr="00240C4B" w:rsidRDefault="00462C8D" w:rsidP="003E74EE">
            <w:pPr>
              <w:rPr>
                <w:bCs/>
                <w:sz w:val="18"/>
                <w:szCs w:val="18"/>
              </w:rPr>
            </w:pPr>
            <w:r w:rsidRPr="00240C4B">
              <w:rPr>
                <w:bCs/>
                <w:sz w:val="18"/>
                <w:szCs w:val="18"/>
              </w:rPr>
              <w:t> </w:t>
            </w:r>
          </w:p>
          <w:p w:rsidR="00462C8D" w:rsidRPr="00240C4B" w:rsidRDefault="00462C8D" w:rsidP="003E74EE">
            <w:pPr>
              <w:rPr>
                <w:bCs/>
                <w:sz w:val="18"/>
                <w:szCs w:val="18"/>
              </w:rPr>
            </w:pPr>
            <w:r w:rsidRPr="00240C4B">
              <w:rPr>
                <w:bCs/>
                <w:sz w:val="18"/>
                <w:szCs w:val="18"/>
              </w:rPr>
              <w:t> </w:t>
            </w:r>
          </w:p>
          <w:p w:rsidR="00462C8D" w:rsidRPr="00240C4B" w:rsidRDefault="00462C8D" w:rsidP="003E74EE">
            <w:pPr>
              <w:jc w:val="center"/>
              <w:rPr>
                <w:bCs/>
                <w:sz w:val="18"/>
                <w:szCs w:val="18"/>
              </w:rPr>
            </w:pPr>
            <w:r w:rsidRPr="00240C4B">
              <w:rPr>
                <w:bCs/>
                <w:sz w:val="18"/>
                <w:szCs w:val="18"/>
              </w:rPr>
              <w:t xml:space="preserve">ДО, </w:t>
            </w:r>
            <w:proofErr w:type="spellStart"/>
            <w:r w:rsidRPr="00240C4B">
              <w:rPr>
                <w:bCs/>
                <w:sz w:val="18"/>
                <w:szCs w:val="18"/>
              </w:rPr>
              <w:t>ДГиЗО</w:t>
            </w:r>
            <w:proofErr w:type="spellEnd"/>
            <w:r w:rsidRPr="00240C4B">
              <w:rPr>
                <w:bCs/>
                <w:sz w:val="18"/>
                <w:szCs w:val="18"/>
              </w:rPr>
              <w:t xml:space="preserve">, </w:t>
            </w:r>
            <w:proofErr w:type="spellStart"/>
            <w:r w:rsidRPr="00240C4B">
              <w:rPr>
                <w:bCs/>
                <w:sz w:val="18"/>
                <w:szCs w:val="18"/>
              </w:rPr>
              <w:t>КФКиС</w:t>
            </w:r>
            <w:proofErr w:type="spellEnd"/>
            <w:r w:rsidRPr="00240C4B">
              <w:rPr>
                <w:bCs/>
                <w:sz w:val="18"/>
                <w:szCs w:val="18"/>
              </w:rPr>
              <w:t xml:space="preserve"> в том числе:</w:t>
            </w:r>
          </w:p>
          <w:p w:rsidR="00462C8D" w:rsidRPr="00240C4B" w:rsidRDefault="00462C8D" w:rsidP="003E74EE">
            <w:pPr>
              <w:rPr>
                <w:bCs/>
                <w:sz w:val="18"/>
                <w:szCs w:val="18"/>
              </w:rPr>
            </w:pPr>
            <w:r w:rsidRPr="00240C4B">
              <w:rPr>
                <w:bCs/>
                <w:sz w:val="18"/>
                <w:szCs w:val="18"/>
              </w:rPr>
              <w:t> </w:t>
            </w:r>
          </w:p>
          <w:p w:rsidR="00462C8D" w:rsidRPr="00240C4B" w:rsidRDefault="00462C8D" w:rsidP="003E74EE">
            <w:pPr>
              <w:jc w:val="center"/>
              <w:rPr>
                <w:bCs/>
                <w:sz w:val="18"/>
                <w:szCs w:val="18"/>
              </w:rPr>
            </w:pPr>
            <w:r w:rsidRPr="00240C4B">
              <w:rPr>
                <w:bCs/>
                <w:sz w:val="18"/>
                <w:szCs w:val="18"/>
              </w:rPr>
              <w:t> </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6 443 597,90500</w:t>
            </w:r>
          </w:p>
          <w:p w:rsidR="00462C8D" w:rsidRPr="00BA4A48" w:rsidRDefault="00462C8D" w:rsidP="003E74EE">
            <w:pPr>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6 905 507,36200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7 339 485,99100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6 953 638,07700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lang w:val="en-US"/>
              </w:rPr>
            </w:pPr>
            <w:r w:rsidRPr="00BA4A48">
              <w:rPr>
                <w:sz w:val="16"/>
                <w:szCs w:val="16"/>
              </w:rPr>
              <w:t xml:space="preserve">6 943 429,87700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lang w:val="en-US"/>
              </w:rPr>
            </w:pPr>
            <w:r w:rsidRPr="00BA4A48">
              <w:rPr>
                <w:sz w:val="16"/>
                <w:szCs w:val="16"/>
              </w:rPr>
              <w:t xml:space="preserve">13 886 459,75400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48 472 118, 96600 </w:t>
            </w:r>
          </w:p>
        </w:tc>
      </w:tr>
      <w:tr w:rsidR="00462C8D" w:rsidRPr="00BA4A48" w:rsidTr="00D4471C">
        <w:trPr>
          <w:trHeight w:val="22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1 485 570,60700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1716 908,14800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bCs/>
                <w:sz w:val="16"/>
                <w:szCs w:val="16"/>
              </w:rPr>
            </w:pPr>
            <w:r w:rsidRPr="00BA4A48">
              <w:rPr>
                <w:bCs/>
                <w:sz w:val="16"/>
                <w:szCs w:val="16"/>
              </w:rPr>
              <w:t xml:space="preserve">1726 021,90300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bCs/>
                <w:sz w:val="16"/>
                <w:szCs w:val="16"/>
              </w:rPr>
            </w:pPr>
            <w:r w:rsidRPr="00BA4A48">
              <w:rPr>
                <w:bCs/>
                <w:sz w:val="16"/>
                <w:szCs w:val="16"/>
              </w:rPr>
              <w:t xml:space="preserve">1346 265,48900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1345 042,98900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2690 085,97800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10309 895,11400 </w:t>
            </w:r>
          </w:p>
        </w:tc>
      </w:tr>
      <w:tr w:rsidR="00462C8D" w:rsidRPr="00BA4A48" w:rsidTr="00D4471C">
        <w:trPr>
          <w:trHeight w:val="18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4 627 422,59800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4849 106,21400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5263 371,38800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5267 102,28800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5262 751,48800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10525 102,97600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lang w:val="en-US"/>
              </w:rPr>
            </w:pPr>
            <w:r w:rsidRPr="00BA4A48">
              <w:rPr>
                <w:bCs/>
                <w:sz w:val="16"/>
                <w:szCs w:val="16"/>
              </w:rPr>
              <w:t xml:space="preserve">35794 856,95200 </w:t>
            </w:r>
          </w:p>
        </w:tc>
      </w:tr>
      <w:tr w:rsidR="00462C8D" w:rsidRPr="00BA4A48" w:rsidTr="00D4471C">
        <w:trPr>
          <w:trHeight w:val="256"/>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131 433,70000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145 921,00000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141 845,70000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132 023,30000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127 388,40000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254 776,80000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933 388,90000 </w:t>
            </w:r>
          </w:p>
        </w:tc>
      </w:tr>
      <w:tr w:rsidR="00462C8D" w:rsidRPr="00BA4A48" w:rsidTr="00D4471C">
        <w:trPr>
          <w:trHeight w:val="276"/>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199 171,00000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193 572,00000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bCs/>
                <w:sz w:val="16"/>
                <w:szCs w:val="16"/>
              </w:rPr>
            </w:pPr>
            <w:r w:rsidRPr="00BA4A48">
              <w:rPr>
                <w:bCs/>
                <w:sz w:val="16"/>
                <w:szCs w:val="16"/>
              </w:rPr>
              <w:t xml:space="preserve">208 247,00000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bCs/>
                <w:sz w:val="16"/>
                <w:szCs w:val="16"/>
              </w:rPr>
            </w:pPr>
            <w:r w:rsidRPr="00BA4A48">
              <w:rPr>
                <w:bCs/>
                <w:sz w:val="16"/>
                <w:szCs w:val="16"/>
              </w:rPr>
              <w:t xml:space="preserve">208 247,00000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208 247,00000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416 494,00000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1433 978,00000 </w:t>
            </w:r>
          </w:p>
        </w:tc>
      </w:tr>
      <w:tr w:rsidR="00462C8D" w:rsidRPr="00BA4A48" w:rsidTr="00D4471C">
        <w:trPr>
          <w:trHeight w:val="23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Всего</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6 117 997,95800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6557 401,34100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6993 304,17700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lang w:val="en-US"/>
              </w:rPr>
            </w:pPr>
            <w:r w:rsidRPr="00BA4A48">
              <w:rPr>
                <w:sz w:val="16"/>
                <w:szCs w:val="16"/>
              </w:rPr>
              <w:t xml:space="preserve">6953 638,07700 </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6943 429,87700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13886 459,75400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47452 231,18400 </w:t>
            </w:r>
          </w:p>
        </w:tc>
      </w:tr>
      <w:tr w:rsidR="00462C8D" w:rsidRPr="00BA4A48" w:rsidTr="00D4471C">
        <w:trPr>
          <w:trHeight w:val="334"/>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1 159 970,66000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1410 742,62700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1379 840,08900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1346 265,48900 </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1345 042,98900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2690 085,97800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9331 947,83200 </w:t>
            </w:r>
          </w:p>
        </w:tc>
      </w:tr>
      <w:tr w:rsidR="00462C8D" w:rsidRPr="00BA4A48" w:rsidTr="00D4471C">
        <w:trPr>
          <w:trHeight w:val="268"/>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4 627 422,59800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4807 165,71400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5263 371,38800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5267 102,28800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5262 751,48800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10525 102,97600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35752 916,45200 </w:t>
            </w:r>
          </w:p>
        </w:tc>
      </w:tr>
      <w:tr w:rsidR="00462C8D" w:rsidRPr="00BA4A48" w:rsidTr="00D4471C">
        <w:trPr>
          <w:trHeight w:val="28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131 433,70000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145 921,00000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141 845,70000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132 023,30000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127 388,40000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254 776,80000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933 388,90000 </w:t>
            </w:r>
          </w:p>
        </w:tc>
      </w:tr>
      <w:tr w:rsidR="00462C8D" w:rsidRPr="00BA4A48" w:rsidTr="00D4471C">
        <w:trPr>
          <w:trHeight w:val="300"/>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199 171,00000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193 572,00000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208 247,00000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208 247,00000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208 247,00000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416 494,00000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1433 978,00000 </w:t>
            </w:r>
          </w:p>
        </w:tc>
      </w:tr>
      <w:tr w:rsidR="00462C8D" w:rsidRPr="00BA4A48" w:rsidTr="00D4471C">
        <w:trPr>
          <w:trHeight w:val="24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Всего</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roofErr w:type="spellStart"/>
            <w:r w:rsidRPr="00240C4B">
              <w:rPr>
                <w:sz w:val="17"/>
                <w:szCs w:val="17"/>
              </w:rPr>
              <w:t>ДГиЗО</w:t>
            </w:r>
            <w:proofErr w:type="spellEnd"/>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324 307,56100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348 106,02100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346 181,81400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1018 595,39600 </w:t>
            </w:r>
          </w:p>
        </w:tc>
      </w:tr>
      <w:tr w:rsidR="00462C8D" w:rsidRPr="00BA4A48" w:rsidTr="00D4471C">
        <w:trPr>
          <w:trHeight w:val="24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324 307,56100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306 165,52100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346 181,81400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976 654,89600 </w:t>
            </w:r>
          </w:p>
        </w:tc>
      </w:tr>
      <w:tr w:rsidR="00462C8D" w:rsidRPr="00BA4A48" w:rsidTr="00D4471C">
        <w:trPr>
          <w:trHeight w:val="24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41 940,50000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41 940,50000 </w:t>
            </w:r>
          </w:p>
        </w:tc>
      </w:tr>
      <w:tr w:rsidR="00462C8D" w:rsidRPr="00BA4A48" w:rsidTr="00D4471C">
        <w:trPr>
          <w:trHeight w:val="24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r>
      <w:tr w:rsidR="00462C8D" w:rsidRPr="00BA4A48" w:rsidTr="00D4471C">
        <w:trPr>
          <w:trHeight w:val="211"/>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r>
      <w:tr w:rsidR="00462C8D" w:rsidRPr="00BA4A48" w:rsidTr="00D4471C">
        <w:trPr>
          <w:trHeight w:val="211"/>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Всего</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roofErr w:type="spellStart"/>
            <w:r w:rsidRPr="00240C4B">
              <w:rPr>
                <w:sz w:val="17"/>
                <w:szCs w:val="17"/>
              </w:rPr>
              <w:t>КФКиС</w:t>
            </w:r>
            <w:proofErr w:type="spellEnd"/>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1 292,38600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1 292,38600 </w:t>
            </w:r>
          </w:p>
        </w:tc>
      </w:tr>
      <w:tr w:rsidR="00462C8D" w:rsidRPr="00BA4A48" w:rsidTr="00D4471C">
        <w:trPr>
          <w:trHeight w:val="174"/>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1 292,38600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1 292,38600 </w:t>
            </w:r>
          </w:p>
        </w:tc>
      </w:tr>
      <w:tr w:rsidR="00462C8D" w:rsidRPr="00240C4B" w:rsidTr="00D4471C">
        <w:trPr>
          <w:trHeight w:val="211"/>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r>
      <w:tr w:rsidR="00462C8D" w:rsidRPr="00240C4B" w:rsidTr="00D4471C">
        <w:trPr>
          <w:trHeight w:val="211"/>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r>
      <w:tr w:rsidR="00462C8D" w:rsidRPr="00240C4B" w:rsidTr="00D4471C">
        <w:trPr>
          <w:trHeight w:val="277"/>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Default="00462C8D" w:rsidP="003E74EE">
            <w:pPr>
              <w:rPr>
                <w:sz w:val="17"/>
                <w:szCs w:val="17"/>
              </w:rPr>
            </w:pPr>
            <w:r w:rsidRPr="00240C4B">
              <w:rPr>
                <w:sz w:val="17"/>
                <w:szCs w:val="17"/>
              </w:rPr>
              <w:t>Внебюджетные источники</w:t>
            </w:r>
          </w:p>
          <w:p w:rsidR="00462C8D" w:rsidRPr="00240C4B" w:rsidRDefault="00462C8D" w:rsidP="003E74EE">
            <w:pPr>
              <w:rPr>
                <w:b/>
                <w:sz w:val="17"/>
                <w:szCs w:val="17"/>
              </w:rPr>
            </w:pPr>
          </w:p>
        </w:tc>
        <w:tc>
          <w:tcPr>
            <w:tcW w:w="853" w:type="dxa"/>
            <w:vMerge/>
            <w:tcBorders>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 </w:t>
            </w:r>
          </w:p>
        </w:tc>
      </w:tr>
      <w:tr w:rsidR="00462C8D" w:rsidRPr="00240C4B" w:rsidTr="00D4471C">
        <w:trPr>
          <w:trHeight w:val="401"/>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Default="00462C8D" w:rsidP="003E74EE">
            <w:pPr>
              <w:rPr>
                <w:b/>
                <w:sz w:val="16"/>
                <w:szCs w:val="16"/>
              </w:rPr>
            </w:pPr>
            <w:r w:rsidRPr="00240C4B">
              <w:rPr>
                <w:sz w:val="16"/>
                <w:szCs w:val="16"/>
              </w:rPr>
              <w:t>Объем налоговых расходов муниципального образования (</w:t>
            </w:r>
            <w:proofErr w:type="spellStart"/>
            <w:r w:rsidRPr="00240C4B">
              <w:rPr>
                <w:sz w:val="16"/>
                <w:szCs w:val="16"/>
              </w:rPr>
              <w:t>справочно</w:t>
            </w:r>
            <w:proofErr w:type="spellEnd"/>
            <w:r w:rsidRPr="00240C4B">
              <w:rPr>
                <w:sz w:val="16"/>
                <w:szCs w:val="16"/>
              </w:rPr>
              <w:t>)</w:t>
            </w:r>
          </w:p>
          <w:p w:rsidR="00462C8D" w:rsidRDefault="00462C8D" w:rsidP="003E74EE">
            <w:pPr>
              <w:rPr>
                <w:b/>
                <w:sz w:val="16"/>
                <w:szCs w:val="16"/>
              </w:rPr>
            </w:pPr>
          </w:p>
          <w:p w:rsidR="00462C8D" w:rsidRPr="00240C4B" w:rsidRDefault="00462C8D" w:rsidP="003E74EE">
            <w:pPr>
              <w:rPr>
                <w:b/>
                <w:sz w:val="16"/>
                <w:szCs w:val="16"/>
              </w:rPr>
            </w:pPr>
          </w:p>
          <w:p w:rsidR="00462C8D" w:rsidRPr="00240C4B" w:rsidRDefault="00462C8D" w:rsidP="003E74EE">
            <w:pPr>
              <w:rPr>
                <w:b/>
                <w:sz w:val="16"/>
                <w:szCs w:val="16"/>
              </w:rPr>
            </w:pP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6"/>
                <w:szCs w:val="16"/>
              </w:rPr>
            </w:pPr>
            <w:r w:rsidRPr="00240C4B">
              <w:rPr>
                <w:sz w:val="16"/>
                <w:szCs w:val="16"/>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 xml:space="preserve"> 0,00000 </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 xml:space="preserve"> 0,00000 </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 xml:space="preserve"> 0,00000 </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 xml:space="preserve"> 0,00000 </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 xml:space="preserve"> 0,00000 </w:t>
            </w:r>
          </w:p>
        </w:tc>
      </w:tr>
      <w:tr w:rsidR="00462C8D" w:rsidRPr="00240C4B" w:rsidTr="00D4471C">
        <w:trPr>
          <w:trHeight w:val="274"/>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8"/>
                <w:szCs w:val="18"/>
              </w:rPr>
            </w:pPr>
            <w:r w:rsidRPr="00240C4B">
              <w:rPr>
                <w:sz w:val="17"/>
                <w:szCs w:val="17"/>
              </w:rPr>
              <w:t>1</w:t>
            </w: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8"/>
                <w:szCs w:val="18"/>
              </w:rPr>
            </w:pPr>
            <w:r w:rsidRPr="00240C4B">
              <w:rPr>
                <w:sz w:val="17"/>
                <w:szCs w:val="17"/>
              </w:rPr>
              <w:t>2</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5</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6</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7</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8</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9</w:t>
            </w:r>
          </w:p>
        </w:tc>
      </w:tr>
      <w:tr w:rsidR="00462C8D" w:rsidRPr="00240C4B" w:rsidTr="00D4471C">
        <w:trPr>
          <w:trHeight w:val="394"/>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Cs/>
                <w:sz w:val="18"/>
                <w:szCs w:val="18"/>
              </w:rPr>
            </w:pPr>
            <w:r w:rsidRPr="00240C4B">
              <w:rPr>
                <w:bCs/>
                <w:sz w:val="18"/>
                <w:szCs w:val="18"/>
              </w:rPr>
              <w:t xml:space="preserve">Направление (подпрограммы) </w:t>
            </w:r>
            <w:proofErr w:type="gramStart"/>
            <w:r w:rsidRPr="00240C4B">
              <w:rPr>
                <w:bCs/>
                <w:sz w:val="18"/>
                <w:szCs w:val="18"/>
              </w:rPr>
              <w:t>1.«</w:t>
            </w:r>
            <w:proofErr w:type="gramEnd"/>
            <w:r w:rsidRPr="00240C4B">
              <w:rPr>
                <w:bCs/>
                <w:sz w:val="18"/>
                <w:szCs w:val="18"/>
              </w:rPr>
              <w:t>Дошкольное, общее и дополнительное образование детей»</w:t>
            </w: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Cs/>
                <w:sz w:val="18"/>
                <w:szCs w:val="18"/>
              </w:rPr>
            </w:pPr>
            <w:r w:rsidRPr="00240C4B">
              <w:rPr>
                <w:bCs/>
                <w:sz w:val="18"/>
                <w:szCs w:val="18"/>
              </w:rPr>
              <w:t xml:space="preserve">ДО, </w:t>
            </w:r>
            <w:proofErr w:type="spellStart"/>
            <w:r w:rsidRPr="00240C4B">
              <w:rPr>
                <w:bCs/>
                <w:sz w:val="18"/>
                <w:szCs w:val="18"/>
              </w:rPr>
              <w:t>ДГиЗО</w:t>
            </w:r>
            <w:proofErr w:type="spellEnd"/>
            <w:r w:rsidRPr="00240C4B">
              <w:rPr>
                <w:bCs/>
                <w:sz w:val="18"/>
                <w:szCs w:val="18"/>
              </w:rPr>
              <w:t xml:space="preserve">, </w:t>
            </w:r>
            <w:proofErr w:type="spellStart"/>
            <w:r w:rsidRPr="00240C4B">
              <w:rPr>
                <w:bCs/>
                <w:sz w:val="18"/>
                <w:szCs w:val="18"/>
              </w:rPr>
              <w:t>КФКиС</w:t>
            </w:r>
            <w:proofErr w:type="spellEnd"/>
            <w:r w:rsidRPr="00240C4B">
              <w:rPr>
                <w:bCs/>
                <w:sz w:val="18"/>
                <w:szCs w:val="18"/>
              </w:rPr>
              <w:t xml:space="preserve"> в том числе:</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Cs/>
                <w:sz w:val="16"/>
                <w:szCs w:val="16"/>
              </w:rPr>
            </w:pPr>
            <w:r w:rsidRPr="00BA4A48">
              <w:rPr>
                <w:bCs/>
                <w:sz w:val="16"/>
                <w:szCs w:val="16"/>
              </w:rPr>
              <w:t>6 236 406,10100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Cs/>
                <w:sz w:val="16"/>
                <w:szCs w:val="16"/>
              </w:rPr>
            </w:pPr>
            <w:r w:rsidRPr="00BA4A48">
              <w:rPr>
                <w:bCs/>
                <w:sz w:val="16"/>
                <w:szCs w:val="16"/>
              </w:rPr>
              <w:t>6644 908,38700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Cs/>
                <w:sz w:val="16"/>
                <w:szCs w:val="16"/>
              </w:rPr>
            </w:pPr>
            <w:r w:rsidRPr="00BA4A48">
              <w:rPr>
                <w:bCs/>
                <w:sz w:val="16"/>
                <w:szCs w:val="16"/>
              </w:rPr>
              <w:t>7 076 286,97900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Cs/>
                <w:sz w:val="16"/>
                <w:szCs w:val="16"/>
              </w:rPr>
            </w:pPr>
            <w:r w:rsidRPr="00BA4A48">
              <w:rPr>
                <w:bCs/>
                <w:sz w:val="16"/>
                <w:szCs w:val="16"/>
              </w:rPr>
              <w:t>6 687 199,26500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Cs/>
                <w:sz w:val="16"/>
                <w:szCs w:val="16"/>
              </w:rPr>
            </w:pPr>
            <w:r w:rsidRPr="00BA4A48">
              <w:rPr>
                <w:bCs/>
                <w:sz w:val="16"/>
                <w:szCs w:val="16"/>
              </w:rPr>
              <w:t>6 677 423,86500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Cs/>
                <w:sz w:val="16"/>
                <w:szCs w:val="16"/>
              </w:rPr>
            </w:pPr>
            <w:r w:rsidRPr="00BA4A48">
              <w:rPr>
                <w:bCs/>
                <w:sz w:val="16"/>
                <w:szCs w:val="16"/>
              </w:rPr>
              <w:t>13 354 447,73000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Cs/>
                <w:sz w:val="16"/>
                <w:szCs w:val="16"/>
              </w:rPr>
            </w:pPr>
            <w:r w:rsidRPr="00BA4A48">
              <w:rPr>
                <w:bCs/>
                <w:sz w:val="16"/>
                <w:szCs w:val="16"/>
              </w:rPr>
              <w:t>46 676 672, 32700</w:t>
            </w:r>
          </w:p>
        </w:tc>
      </w:tr>
      <w:tr w:rsidR="00462C8D" w:rsidRPr="00240C4B" w:rsidTr="00D4471C">
        <w:trPr>
          <w:trHeight w:val="39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Региональный проект «Патриотическое воспитание граждан Российской Федерации»</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 </w:t>
            </w:r>
          </w:p>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bCs/>
                <w:sz w:val="16"/>
                <w:szCs w:val="16"/>
              </w:rPr>
              <w:t>4 125,15200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bCs/>
                <w:sz w:val="16"/>
                <w:szCs w:val="16"/>
              </w:rPr>
              <w:t>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bCs/>
                <w:sz w:val="16"/>
                <w:szCs w:val="16"/>
              </w:rPr>
              <w:t>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bCs/>
                <w:sz w:val="16"/>
                <w:szCs w:val="16"/>
              </w:rPr>
              <w:t>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bCs/>
                <w:sz w:val="16"/>
                <w:szCs w:val="16"/>
              </w:rPr>
              <w:t>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bCs/>
                <w:sz w:val="16"/>
                <w:szCs w:val="16"/>
              </w:rPr>
              <w:t>4 125,15200</w:t>
            </w:r>
          </w:p>
        </w:tc>
      </w:tr>
      <w:tr w:rsidR="00462C8D" w:rsidRPr="00240C4B" w:rsidTr="00D4471C">
        <w:trPr>
          <w:trHeight w:val="16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41,25200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41,25200</w:t>
            </w:r>
          </w:p>
        </w:tc>
      </w:tr>
      <w:tr w:rsidR="00462C8D" w:rsidRPr="00240C4B" w:rsidTr="00D4471C">
        <w:trPr>
          <w:trHeight w:val="11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2 491,20000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2 491,20000</w:t>
            </w:r>
          </w:p>
        </w:tc>
      </w:tr>
      <w:tr w:rsidR="00462C8D" w:rsidRPr="00240C4B" w:rsidTr="00D4471C">
        <w:trPr>
          <w:trHeight w:val="11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top w:val="single" w:sz="4" w:space="0" w:color="auto"/>
              <w:left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1 592,70000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1 592,70000</w:t>
            </w:r>
          </w:p>
        </w:tc>
      </w:tr>
      <w:tr w:rsidR="00462C8D" w:rsidRPr="00240C4B" w:rsidTr="00D4471C">
        <w:trPr>
          <w:trHeight w:val="203"/>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b/>
                <w:sz w:val="16"/>
                <w:szCs w:val="16"/>
              </w:rPr>
            </w:pPr>
            <w:r w:rsidRPr="00BA4A48">
              <w:rPr>
                <w:sz w:val="16"/>
                <w:szCs w:val="16"/>
              </w:rPr>
              <w:t>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r>
      <w:tr w:rsidR="00462C8D" w:rsidRPr="00240C4B" w:rsidTr="00D4471C">
        <w:trPr>
          <w:trHeight w:val="30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8"/>
                <w:szCs w:val="18"/>
              </w:rPr>
            </w:pPr>
            <w:r w:rsidRPr="00240C4B">
              <w:rPr>
                <w:sz w:val="18"/>
                <w:szCs w:val="18"/>
              </w:rPr>
              <w:t>Региональный проект «Педагоги и наставники»</w:t>
            </w:r>
          </w:p>
        </w:tc>
        <w:tc>
          <w:tcPr>
            <w:tcW w:w="853" w:type="dxa"/>
            <w:vMerge w:val="restart"/>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98 193,97600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101 915,50000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106 054,40000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105 863,50000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211 727,00000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623 754,37600</w:t>
            </w:r>
          </w:p>
        </w:tc>
      </w:tr>
      <w:tr w:rsidR="00462C8D" w:rsidRPr="00240C4B" w:rsidTr="00D4471C">
        <w:trPr>
          <w:trHeight w:val="17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41,37600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41,37600</w:t>
            </w:r>
          </w:p>
        </w:tc>
      </w:tr>
      <w:tr w:rsidR="00462C8D" w:rsidRPr="00240C4B" w:rsidTr="00D4471C">
        <w:trPr>
          <w:trHeight w:val="12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2 498,60000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3 555,10000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6 082,60000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6 157,90000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12 315,80000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30 610,00000</w:t>
            </w:r>
          </w:p>
        </w:tc>
      </w:tr>
      <w:tr w:rsidR="00462C8D" w:rsidRPr="00240C4B" w:rsidTr="00D4471C">
        <w:trPr>
          <w:trHeight w:val="19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95 654,00000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98 360,40000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99 971,80000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99 705,60000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199 411,20000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593 103,00000</w:t>
            </w:r>
          </w:p>
        </w:tc>
      </w:tr>
      <w:tr w:rsidR="00462C8D" w:rsidRPr="00240C4B" w:rsidTr="00D4471C">
        <w:trPr>
          <w:trHeight w:val="127"/>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sz w:val="16"/>
                <w:szCs w:val="16"/>
              </w:rPr>
            </w:pPr>
            <w:r w:rsidRPr="00BA4A48">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b/>
                <w:bCs/>
                <w:sz w:val="16"/>
                <w:szCs w:val="16"/>
              </w:rPr>
            </w:pPr>
            <w:r w:rsidRPr="00BA4A48">
              <w:rPr>
                <w:bCs/>
                <w:sz w:val="16"/>
                <w:szCs w:val="16"/>
              </w:rPr>
              <w:t xml:space="preserve"> 0,00000</w:t>
            </w:r>
          </w:p>
        </w:tc>
      </w:tr>
      <w:tr w:rsidR="00462C8D" w:rsidRPr="00240C4B" w:rsidTr="00D4471C">
        <w:trPr>
          <w:trHeight w:val="72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853"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p w:rsidR="00462C8D" w:rsidRPr="00240C4B" w:rsidRDefault="00462C8D" w:rsidP="003E74EE">
            <w:pPr>
              <w:jc w:val="center"/>
              <w:rPr>
                <w:b/>
                <w:sz w:val="17"/>
                <w:szCs w:val="17"/>
              </w:rPr>
            </w:pPr>
            <w:proofErr w:type="spellStart"/>
            <w:r w:rsidRPr="00240C4B">
              <w:rPr>
                <w:sz w:val="17"/>
                <w:szCs w:val="17"/>
              </w:rPr>
              <w:t>ДГиЗО</w:t>
            </w:r>
            <w:proofErr w:type="spellEnd"/>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294 808,24100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240 117,99400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sz w:val="16"/>
                <w:szCs w:val="16"/>
              </w:rPr>
              <w:t>4 371,26000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BA4A48" w:rsidRDefault="00462C8D" w:rsidP="003E74EE">
            <w:pPr>
              <w:jc w:val="center"/>
              <w:rPr>
                <w:sz w:val="16"/>
                <w:szCs w:val="16"/>
              </w:rPr>
            </w:pPr>
            <w:r w:rsidRPr="00BA4A48">
              <w:rPr>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BA4A48" w:rsidRDefault="00462C8D" w:rsidP="003E74EE">
            <w:pPr>
              <w:jc w:val="center"/>
              <w:rPr>
                <w:sz w:val="16"/>
                <w:szCs w:val="16"/>
              </w:rPr>
            </w:pPr>
            <w:r w:rsidRPr="00BA4A48">
              <w:rPr>
                <w:sz w:val="16"/>
                <w:szCs w:val="16"/>
              </w:rPr>
              <w:t>539 297,49500</w:t>
            </w:r>
          </w:p>
        </w:tc>
      </w:tr>
      <w:tr w:rsidR="00462C8D" w:rsidRPr="00240C4B" w:rsidTr="00D4471C">
        <w:trPr>
          <w:trHeight w:val="178"/>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294 808,24100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198 177,49400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4 371,26000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497 356,99500</w:t>
            </w:r>
          </w:p>
        </w:tc>
      </w:tr>
      <w:tr w:rsidR="00462C8D" w:rsidRPr="00240C4B" w:rsidTr="00D4471C">
        <w:trPr>
          <w:trHeight w:val="167"/>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41 940,50000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41 940,50000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814"/>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Комплекс процессных мероприятий «Содействие развитию дошкольного, общего и дополнительного образования детей и их воспитания» (всего), в том числе:</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ind w:firstLineChars="100" w:firstLine="170"/>
              <w:rPr>
                <w:b/>
                <w:sz w:val="17"/>
                <w:szCs w:val="17"/>
              </w:rPr>
            </w:pPr>
            <w:r w:rsidRPr="00240C4B">
              <w:rPr>
                <w:sz w:val="17"/>
                <w:szCs w:val="17"/>
              </w:rPr>
              <w:t> </w:t>
            </w:r>
          </w:p>
          <w:p w:rsidR="00462C8D" w:rsidRPr="00240C4B" w:rsidRDefault="00462C8D" w:rsidP="003E74EE">
            <w:pPr>
              <w:jc w:val="center"/>
              <w:rPr>
                <w:b/>
                <w:sz w:val="17"/>
                <w:szCs w:val="17"/>
              </w:rPr>
            </w:pPr>
            <w:r w:rsidRPr="00240C4B">
              <w:rPr>
                <w:sz w:val="17"/>
                <w:szCs w:val="17"/>
              </w:rPr>
              <w:t>ДО</w:t>
            </w:r>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5 850 580,26800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highlight w:val="yellow"/>
              </w:rPr>
            </w:pPr>
            <w:r w:rsidRPr="00240C4B">
              <w:rPr>
                <w:sz w:val="16"/>
                <w:szCs w:val="16"/>
              </w:rPr>
              <w:t>6 137 278,65000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6 570 901,73400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6 523 885,03400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6 514 336,53400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13 028 273,06800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highlight w:val="yellow"/>
              </w:rPr>
            </w:pPr>
            <w:r w:rsidRPr="00240C4B">
              <w:rPr>
                <w:sz w:val="16"/>
                <w:szCs w:val="16"/>
              </w:rPr>
              <w:t>44 625 255,28800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947 189,66800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highlight w:val="yellow"/>
              </w:rPr>
            </w:pPr>
            <w:r w:rsidRPr="00240C4B">
              <w:rPr>
                <w:bCs/>
                <w:sz w:val="16"/>
                <w:szCs w:val="16"/>
              </w:rPr>
              <w:t>1170 070,86000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1136 176,33400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1099 389,93400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1098 636,23400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2197 272,46800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highlight w:val="yellow"/>
              </w:rPr>
            </w:pPr>
            <w:r w:rsidRPr="00240C4B">
              <w:rPr>
                <w:bCs/>
                <w:sz w:val="16"/>
                <w:szCs w:val="16"/>
              </w:rPr>
              <w:t>7648 735,49800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4 574 378,60000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4723 368,79000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5182 993,10000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5184 196,60000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5179 770,50000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10359 141,00000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35203 848,59000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129 841,00000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50 267,00000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43 485,30000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32 051,50000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27 682,80000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55 365,60000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338 693,20000</w:t>
            </w:r>
          </w:p>
        </w:tc>
      </w:tr>
      <w:tr w:rsidR="00462C8D" w:rsidRPr="00240C4B" w:rsidTr="00D4471C">
        <w:trPr>
          <w:trHeight w:val="22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199 171,00000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193 572,00000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208 247,00000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208 247,00000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208 247,00000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416 494,00000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1433 978,00000</w:t>
            </w:r>
          </w:p>
        </w:tc>
      </w:tr>
      <w:tr w:rsidR="00462C8D" w:rsidRPr="00240C4B" w:rsidTr="00D4471C">
        <w:trPr>
          <w:trHeight w:val="75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Комплекс процессных мероприятий «Персонифицированное финансирование дополнительного образования» (всего), в том числе:</w:t>
            </w:r>
          </w:p>
        </w:tc>
        <w:tc>
          <w:tcPr>
            <w:tcW w:w="853" w:type="dxa"/>
            <w:vMerge w:val="restart"/>
            <w:tcBorders>
              <w:top w:val="single" w:sz="4" w:space="0" w:color="auto"/>
              <w:left w:val="nil"/>
              <w:right w:val="single" w:sz="4" w:space="0" w:color="auto"/>
            </w:tcBorders>
            <w:shd w:val="clear" w:color="auto" w:fill="FFFFFF" w:themeFill="background1"/>
            <w:vAlign w:val="center"/>
            <w:hideMark/>
          </w:tcPr>
          <w:p w:rsidR="00462C8D" w:rsidRPr="00240C4B" w:rsidRDefault="00462C8D" w:rsidP="003E74EE">
            <w:pPr>
              <w:ind w:firstLineChars="100" w:firstLine="170"/>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p w:rsidR="00462C8D" w:rsidRPr="00240C4B" w:rsidRDefault="00462C8D" w:rsidP="003E74EE">
            <w:pPr>
              <w:jc w:val="center"/>
              <w:rPr>
                <w:b/>
                <w:sz w:val="17"/>
                <w:szCs w:val="17"/>
              </w:rPr>
            </w:pPr>
            <w:r w:rsidRPr="00240C4B">
              <w:rPr>
                <w:sz w:val="17"/>
                <w:szCs w:val="17"/>
              </w:rPr>
              <w:t xml:space="preserve">ДО, </w:t>
            </w:r>
            <w:proofErr w:type="spellStart"/>
            <w:r w:rsidRPr="00240C4B">
              <w:rPr>
                <w:sz w:val="17"/>
                <w:szCs w:val="17"/>
              </w:rPr>
              <w:t>КФКиС</w:t>
            </w:r>
            <w:proofErr w:type="spellEnd"/>
            <w:r w:rsidRPr="00240C4B">
              <w:rPr>
                <w:sz w:val="17"/>
                <w:szCs w:val="17"/>
              </w:rPr>
              <w:t>, в том числе:</w:t>
            </w:r>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53 043,67000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56 554,90500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52 228,18000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52 228,18000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52 228,18000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104 456,36000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370 739,47500</w:t>
            </w:r>
          </w:p>
        </w:tc>
      </w:tr>
      <w:tr w:rsidR="00462C8D" w:rsidRPr="00240C4B" w:rsidTr="00D4471C">
        <w:trPr>
          <w:trHeight w:val="16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53 043,67000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 xml:space="preserve"> 88,00000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104 456,36000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370 739,47500</w:t>
            </w:r>
          </w:p>
        </w:tc>
      </w:tr>
      <w:tr w:rsidR="00462C8D" w:rsidRPr="00240C4B" w:rsidTr="00D4471C">
        <w:trPr>
          <w:trHeight w:val="226"/>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73"/>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402"/>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19"/>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1</w:t>
            </w:r>
          </w:p>
        </w:tc>
        <w:tc>
          <w:tcPr>
            <w:tcW w:w="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6</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7</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8</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9</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51 751,28400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56 554,90500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52 228,18000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104 456,36000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D23462" w:rsidRDefault="00462C8D" w:rsidP="003E74EE">
            <w:pPr>
              <w:jc w:val="center"/>
              <w:rPr>
                <w:b/>
                <w:bCs/>
                <w:sz w:val="16"/>
                <w:szCs w:val="16"/>
              </w:rPr>
            </w:pPr>
            <w:r w:rsidRPr="00D23462">
              <w:rPr>
                <w:bCs/>
                <w:sz w:val="16"/>
                <w:szCs w:val="16"/>
              </w:rPr>
              <w:t>369 447,08900</w:t>
            </w:r>
          </w:p>
        </w:tc>
      </w:tr>
      <w:tr w:rsidR="00462C8D" w:rsidRPr="00240C4B" w:rsidTr="00D4471C">
        <w:trPr>
          <w:trHeight w:val="219"/>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roofErr w:type="spellStart"/>
            <w:r w:rsidRPr="00240C4B">
              <w:rPr>
                <w:sz w:val="17"/>
                <w:szCs w:val="17"/>
              </w:rPr>
              <w:t>КФКиС</w:t>
            </w:r>
            <w:proofErr w:type="spellEnd"/>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1 292,38600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1 292,38600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21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8"/>
                <w:szCs w:val="18"/>
              </w:rPr>
            </w:pPr>
            <w:r w:rsidRPr="00240C4B">
              <w:rPr>
                <w:sz w:val="18"/>
                <w:szCs w:val="18"/>
              </w:rPr>
              <w:t>Комплекс процессных мероприятий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(всего), в том числе:</w:t>
            </w:r>
          </w:p>
        </w:tc>
        <w:tc>
          <w:tcPr>
            <w:tcW w:w="853" w:type="dxa"/>
            <w:vMerge w:val="restart"/>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ДО</w:t>
            </w:r>
          </w:p>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88,00000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Cs/>
                <w:sz w:val="16"/>
                <w:szCs w:val="16"/>
              </w:rPr>
            </w:pPr>
            <w:r w:rsidRPr="00240C4B">
              <w:rPr>
                <w:sz w:val="16"/>
                <w:szCs w:val="16"/>
              </w:rPr>
              <w:t>88,00000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72,00000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44,00000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8,00000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16,00000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316,00000</w:t>
            </w:r>
          </w:p>
        </w:tc>
      </w:tr>
      <w:tr w:rsidR="00462C8D" w:rsidRPr="00240C4B" w:rsidTr="00D4471C">
        <w:trPr>
          <w:trHeight w:val="9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88,00000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88,00000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72,00000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44,00000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8,00000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16,00000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316,00000</w:t>
            </w:r>
          </w:p>
        </w:tc>
      </w:tr>
      <w:tr w:rsidR="00462C8D" w:rsidRPr="00240C4B" w:rsidTr="00D4471C">
        <w:trPr>
          <w:trHeight w:val="188"/>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12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187"/>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15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Комплекс процессных мероприятий «Качество образования» (всего), в том числе:</w:t>
            </w:r>
          </w:p>
        </w:tc>
        <w:tc>
          <w:tcPr>
            <w:tcW w:w="853"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462C8D" w:rsidRPr="00240C4B" w:rsidRDefault="00462C8D" w:rsidP="003E74EE">
            <w:pPr>
              <w:ind w:firstLineChars="100" w:firstLine="170"/>
              <w:rPr>
                <w:b/>
                <w:sz w:val="17"/>
                <w:szCs w:val="17"/>
              </w:rPr>
            </w:pPr>
            <w:r w:rsidRPr="00240C4B">
              <w:rPr>
                <w:sz w:val="17"/>
                <w:szCs w:val="17"/>
              </w:rPr>
              <w:t> </w:t>
            </w:r>
          </w:p>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4 206,45000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4 595,21000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4 822,53000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4 822,43000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4 822,43000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9 644,86000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32 913,91000</w:t>
            </w:r>
          </w:p>
        </w:tc>
      </w:tr>
      <w:tr w:rsidR="00462C8D" w:rsidRPr="00240C4B" w:rsidTr="00D4471C">
        <w:trPr>
          <w:trHeight w:val="169"/>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423,65000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803,20000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852,83000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852,83000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852,83000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1 705,66000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5 491,00000</w:t>
            </w:r>
          </w:p>
        </w:tc>
      </w:tr>
      <w:tr w:rsidR="00462C8D" w:rsidRPr="00240C4B" w:rsidTr="00D4471C">
        <w:trPr>
          <w:trHeight w:val="116"/>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3 782,80000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3 792,01000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3 969,70000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3 969,60000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3 969,60000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7 939,20000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27 422,91000</w:t>
            </w:r>
          </w:p>
        </w:tc>
      </w:tr>
      <w:tr w:rsidR="00462C8D" w:rsidRPr="00240C4B" w:rsidTr="00D4471C">
        <w:trPr>
          <w:trHeight w:val="190"/>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12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1032"/>
        </w:trPr>
        <w:tc>
          <w:tcPr>
            <w:tcW w:w="3258" w:type="dxa"/>
            <w:tcBorders>
              <w:top w:val="single" w:sz="4" w:space="0" w:color="auto"/>
              <w:left w:val="single" w:sz="4" w:space="0" w:color="auto"/>
              <w:right w:val="single" w:sz="4" w:space="0" w:color="auto"/>
            </w:tcBorders>
            <w:shd w:val="clear" w:color="auto" w:fill="FFFFFF" w:themeFill="background1"/>
            <w:vAlign w:val="center"/>
          </w:tcPr>
          <w:p w:rsidR="00462C8D" w:rsidRPr="00240C4B" w:rsidRDefault="00462C8D" w:rsidP="003E74EE">
            <w:pPr>
              <w:rPr>
                <w:sz w:val="18"/>
                <w:szCs w:val="18"/>
              </w:rPr>
            </w:pPr>
            <w:r w:rsidRPr="00240C4B">
              <w:rPr>
                <w:sz w:val="18"/>
                <w:szCs w:val="18"/>
              </w:rPr>
              <w:t>Комплекс процессных мероприятий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(всего), в том числе:</w:t>
            </w:r>
          </w:p>
        </w:tc>
        <w:tc>
          <w:tcPr>
            <w:tcW w:w="853" w:type="dxa"/>
            <w:vMerge w:val="restart"/>
            <w:tcBorders>
              <w:left w:val="single" w:sz="4" w:space="0" w:color="auto"/>
              <w:right w:val="single" w:sz="4" w:space="0" w:color="auto"/>
            </w:tcBorders>
            <w:shd w:val="clear" w:color="auto" w:fill="FFFFFF" w:themeFill="background1"/>
            <w:vAlign w:val="center"/>
          </w:tcPr>
          <w:p w:rsidR="00462C8D" w:rsidRPr="00240C4B" w:rsidRDefault="00462C8D" w:rsidP="003E74EE">
            <w:pPr>
              <w:ind w:firstLineChars="100" w:firstLine="170"/>
              <w:rPr>
                <w:b/>
                <w:sz w:val="17"/>
                <w:szCs w:val="17"/>
              </w:rPr>
            </w:pPr>
            <w:r w:rsidRPr="00240C4B">
              <w:rPr>
                <w:sz w:val="17"/>
                <w:szCs w:val="17"/>
              </w:rPr>
              <w:t> </w:t>
            </w:r>
          </w:p>
          <w:p w:rsidR="00462C8D" w:rsidRPr="00240C4B" w:rsidRDefault="00462C8D" w:rsidP="003E74EE">
            <w:pPr>
              <w:jc w:val="center"/>
              <w:rPr>
                <w:b/>
                <w:sz w:val="17"/>
                <w:szCs w:val="17"/>
              </w:rPr>
            </w:pPr>
            <w:r w:rsidRPr="00240C4B">
              <w:rPr>
                <w:sz w:val="17"/>
                <w:szCs w:val="17"/>
              </w:rPr>
              <w:t>ДО</w:t>
            </w:r>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p w:rsidR="00462C8D" w:rsidRPr="00240C4B" w:rsidRDefault="00462C8D" w:rsidP="003E74EE">
            <w:pPr>
              <w:rPr>
                <w:b/>
                <w:sz w:val="17"/>
                <w:szCs w:val="17"/>
              </w:rPr>
            </w:pPr>
            <w:r w:rsidRPr="00240C4B">
              <w:rPr>
                <w:sz w:val="17"/>
                <w:szCs w:val="17"/>
              </w:rPr>
              <w:t> </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55,00000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91,62500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165,22100</w:t>
            </w:r>
          </w:p>
        </w:tc>
        <w:tc>
          <w:tcPr>
            <w:tcW w:w="1559" w:type="dxa"/>
            <w:tcBorders>
              <w:top w:val="single" w:sz="4" w:space="0" w:color="auto"/>
              <w:left w:val="nil"/>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165,22100</w:t>
            </w:r>
          </w:p>
        </w:tc>
        <w:tc>
          <w:tcPr>
            <w:tcW w:w="1846" w:type="dxa"/>
            <w:tcBorders>
              <w:top w:val="single" w:sz="4" w:space="0" w:color="auto"/>
              <w:left w:val="nil"/>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165,22100</w:t>
            </w:r>
          </w:p>
        </w:tc>
        <w:tc>
          <w:tcPr>
            <w:tcW w:w="1564" w:type="dxa"/>
            <w:tcBorders>
              <w:top w:val="single" w:sz="4" w:space="0" w:color="auto"/>
              <w:left w:val="nil"/>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330,44200</w:t>
            </w:r>
          </w:p>
        </w:tc>
        <w:tc>
          <w:tcPr>
            <w:tcW w:w="1269" w:type="dxa"/>
            <w:tcBorders>
              <w:top w:val="single" w:sz="4" w:space="0" w:color="auto"/>
              <w:left w:val="nil"/>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972,73000</w:t>
            </w:r>
          </w:p>
        </w:tc>
      </w:tr>
      <w:tr w:rsidR="00462C8D" w:rsidRPr="00240C4B" w:rsidTr="00D4471C">
        <w:trPr>
          <w:trHeight w:val="143"/>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55,00000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91,62500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165,22100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165,22100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165,22100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330,44200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972,73000</w:t>
            </w:r>
          </w:p>
        </w:tc>
      </w:tr>
      <w:tr w:rsidR="00462C8D" w:rsidRPr="00240C4B" w:rsidTr="00D4471C">
        <w:trPr>
          <w:trHeight w:val="14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9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48"/>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38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sz w:val="18"/>
                <w:szCs w:val="18"/>
              </w:rPr>
            </w:pPr>
            <w:r w:rsidRPr="00240C4B">
              <w:rPr>
                <w:sz w:val="18"/>
                <w:szCs w:val="18"/>
              </w:rPr>
              <w:t xml:space="preserve">Комплекс процессных мероприятий «Развитие материально-технической </w:t>
            </w:r>
          </w:p>
          <w:p w:rsidR="00462C8D" w:rsidRPr="00240C4B" w:rsidRDefault="00462C8D" w:rsidP="003E74EE">
            <w:pPr>
              <w:rPr>
                <w:sz w:val="18"/>
                <w:szCs w:val="18"/>
              </w:rPr>
            </w:pPr>
            <w:r w:rsidRPr="00240C4B">
              <w:rPr>
                <w:sz w:val="18"/>
                <w:szCs w:val="18"/>
              </w:rPr>
              <w:t>базы образовательных организаций»</w:t>
            </w:r>
          </w:p>
          <w:p w:rsidR="00462C8D" w:rsidRPr="00240C4B" w:rsidRDefault="00462C8D" w:rsidP="003E74EE">
            <w:pPr>
              <w:rPr>
                <w:sz w:val="18"/>
                <w:szCs w:val="18"/>
              </w:rPr>
            </w:pPr>
            <w:r w:rsidRPr="00240C4B">
              <w:rPr>
                <w:sz w:val="18"/>
                <w:szCs w:val="18"/>
              </w:rPr>
              <w:t>(всего), в том числе:</w:t>
            </w:r>
          </w:p>
        </w:tc>
        <w:tc>
          <w:tcPr>
            <w:tcW w:w="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proofErr w:type="spellStart"/>
            <w:r w:rsidRPr="00240C4B">
              <w:rPr>
                <w:sz w:val="17"/>
                <w:szCs w:val="17"/>
              </w:rPr>
              <w:t>ДГиЗО</w:t>
            </w:r>
            <w:proofErr w:type="spellEnd"/>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29 499,32000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107 988,02700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341 810,55400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0,00000</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0,00000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 xml:space="preserve"> 0,00000</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479 297,90100</w:t>
            </w:r>
          </w:p>
        </w:tc>
      </w:tr>
      <w:tr w:rsidR="00462C8D" w:rsidRPr="00240C4B" w:rsidTr="00D4471C">
        <w:trPr>
          <w:trHeight w:val="261"/>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1</w:t>
            </w:r>
          </w:p>
        </w:tc>
        <w:tc>
          <w:tcPr>
            <w:tcW w:w="8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2</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7"/>
                <w:szCs w:val="17"/>
              </w:rPr>
            </w:pPr>
            <w:r w:rsidRPr="00240C4B">
              <w:rPr>
                <w:sz w:val="17"/>
                <w:szCs w:val="17"/>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7"/>
                <w:szCs w:val="17"/>
              </w:rPr>
              <w:t>6</w:t>
            </w:r>
          </w:p>
        </w:tc>
        <w:tc>
          <w:tcPr>
            <w:tcW w:w="18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7</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8</w:t>
            </w:r>
          </w:p>
        </w:tc>
        <w:tc>
          <w:tcPr>
            <w:tcW w:w="1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9</w:t>
            </w:r>
          </w:p>
        </w:tc>
      </w:tr>
      <w:tr w:rsidR="00462C8D" w:rsidRPr="00240C4B" w:rsidTr="00D4471C">
        <w:trPr>
          <w:trHeight w:val="15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Местный бюджет</w:t>
            </w:r>
          </w:p>
        </w:tc>
        <w:tc>
          <w:tcPr>
            <w:tcW w:w="853" w:type="dxa"/>
            <w:vMerge w:val="restart"/>
            <w:tcBorders>
              <w:top w:val="single" w:sz="4" w:space="0" w:color="auto"/>
              <w:left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29 499,32000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107 988,02700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341 810,55400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1D2233" w:rsidRDefault="00462C8D" w:rsidP="003E74EE">
            <w:pPr>
              <w:jc w:val="center"/>
              <w:rPr>
                <w:b/>
                <w:bCs/>
                <w:sz w:val="16"/>
                <w:szCs w:val="16"/>
              </w:rPr>
            </w:pPr>
            <w:r w:rsidRPr="001D2233">
              <w:rPr>
                <w:bCs/>
                <w:sz w:val="16"/>
                <w:szCs w:val="16"/>
              </w:rPr>
              <w:t>479 297,90100</w:t>
            </w:r>
          </w:p>
        </w:tc>
      </w:tr>
      <w:tr w:rsidR="00462C8D" w:rsidRPr="00240C4B" w:rsidTr="00D4471C">
        <w:trPr>
          <w:trHeight w:val="22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Окружной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09"/>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Федеральный бюджет</w:t>
            </w:r>
          </w:p>
        </w:tc>
        <w:tc>
          <w:tcPr>
            <w:tcW w:w="853" w:type="dxa"/>
            <w:vMerge/>
            <w:tcBorders>
              <w:left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2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r w:rsidRPr="00240C4B">
              <w:rPr>
                <w:sz w:val="17"/>
                <w:szCs w:val="17"/>
              </w:rPr>
              <w:t>Внебюджетные источники</w:t>
            </w:r>
          </w:p>
        </w:tc>
        <w:tc>
          <w:tcPr>
            <w:tcW w:w="853" w:type="dxa"/>
            <w:vMerge/>
            <w:tcBorders>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Cs/>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661"/>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Cs/>
                <w:sz w:val="18"/>
                <w:szCs w:val="18"/>
              </w:rPr>
            </w:pPr>
            <w:r w:rsidRPr="00240C4B">
              <w:rPr>
                <w:bCs/>
                <w:sz w:val="18"/>
                <w:szCs w:val="18"/>
              </w:rPr>
              <w:t xml:space="preserve">Направление (подпрограммы) </w:t>
            </w:r>
            <w:proofErr w:type="gramStart"/>
            <w:r w:rsidRPr="00240C4B">
              <w:rPr>
                <w:bCs/>
                <w:sz w:val="18"/>
                <w:szCs w:val="18"/>
              </w:rPr>
              <w:t>2.«</w:t>
            </w:r>
            <w:proofErr w:type="gramEnd"/>
            <w:r w:rsidRPr="00240C4B">
              <w:rPr>
                <w:bCs/>
                <w:sz w:val="18"/>
                <w:szCs w:val="18"/>
              </w:rPr>
              <w:t>Ресурсное обеспечение в сфере образования»</w:t>
            </w: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8"/>
                <w:szCs w:val="18"/>
              </w:rPr>
            </w:pPr>
            <w:r w:rsidRPr="00240C4B">
              <w:rPr>
                <w:sz w:val="18"/>
                <w:szCs w:val="18"/>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66 307,49200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63 138,09200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63 298,20000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63 246,00000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63 298,20000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126 596,40000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445 884,38400</w:t>
            </w:r>
          </w:p>
        </w:tc>
      </w:tr>
      <w:tr w:rsidR="00462C8D" w:rsidRPr="00240C4B" w:rsidTr="00D4471C">
        <w:trPr>
          <w:trHeight w:val="557"/>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Комплекс процессных мероприятий «Обеспечение деятельности органов местного самоуправления города Нефтеюганска» (всего), в том числе:</w:t>
            </w:r>
          </w:p>
        </w:tc>
        <w:tc>
          <w:tcPr>
            <w:tcW w:w="853" w:type="dxa"/>
            <w:vMerge w:val="restart"/>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66 307,49200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lang w:val="en-US"/>
              </w:rPr>
            </w:pPr>
            <w:r w:rsidRPr="00240C4B">
              <w:rPr>
                <w:sz w:val="16"/>
                <w:szCs w:val="16"/>
              </w:rPr>
              <w:t>63 138,09200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63 298,20000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63 246,00000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63 298,20000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126 596,40000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445 884,38400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66 025,19200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63 138,09200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63 298,20000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63 246,00000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63 298,20000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126 596,40000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445 602,08400</w:t>
            </w:r>
          </w:p>
        </w:tc>
      </w:tr>
      <w:tr w:rsidR="00462C8D" w:rsidRPr="00240C4B" w:rsidTr="00D4471C">
        <w:trPr>
          <w:trHeight w:val="208"/>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top w:val="single" w:sz="4" w:space="0" w:color="auto"/>
              <w:left w:val="nil"/>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282,30000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282,30000</w:t>
            </w:r>
          </w:p>
        </w:tc>
      </w:tr>
      <w:tr w:rsidR="00462C8D" w:rsidRPr="00240C4B" w:rsidTr="00D4471C">
        <w:trPr>
          <w:trHeight w:val="14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213"/>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r>
      <w:tr w:rsidR="00462C8D" w:rsidRPr="00240C4B" w:rsidTr="00D4471C">
        <w:trPr>
          <w:trHeight w:val="34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Cs/>
                <w:sz w:val="18"/>
                <w:szCs w:val="18"/>
              </w:rPr>
            </w:pPr>
            <w:r w:rsidRPr="00240C4B">
              <w:rPr>
                <w:bCs/>
                <w:sz w:val="18"/>
                <w:szCs w:val="18"/>
              </w:rPr>
              <w:t xml:space="preserve">Направление (подпрограммы) </w:t>
            </w:r>
            <w:proofErr w:type="gramStart"/>
            <w:r w:rsidRPr="00240C4B">
              <w:rPr>
                <w:bCs/>
                <w:sz w:val="18"/>
                <w:szCs w:val="18"/>
              </w:rPr>
              <w:t>3.«</w:t>
            </w:r>
            <w:proofErr w:type="gramEnd"/>
            <w:r w:rsidRPr="00240C4B">
              <w:rPr>
                <w:bCs/>
                <w:sz w:val="18"/>
                <w:szCs w:val="18"/>
              </w:rPr>
              <w:t>Летний отдых и оздоровление»</w:t>
            </w: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8"/>
                <w:szCs w:val="18"/>
              </w:rPr>
            </w:pPr>
            <w:r w:rsidRPr="00240C4B">
              <w:rPr>
                <w:sz w:val="18"/>
                <w:szCs w:val="18"/>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62 217,89600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95 331,02100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181 923,82400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612 358,47700</w:t>
            </w:r>
          </w:p>
        </w:tc>
      </w:tr>
      <w:tr w:rsidR="00462C8D" w:rsidRPr="00240C4B" w:rsidTr="00D4471C">
        <w:trPr>
          <w:trHeight w:val="48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sz w:val="18"/>
                <w:szCs w:val="18"/>
              </w:rPr>
            </w:pPr>
            <w:r w:rsidRPr="00240C4B">
              <w:rPr>
                <w:sz w:val="18"/>
                <w:szCs w:val="18"/>
              </w:rPr>
              <w:t>Комплекс процессных мероприятий «Содействие развитию летнего отдыха и оздоровления» (всего), в том числе:</w:t>
            </w:r>
          </w:p>
        </w:tc>
        <w:tc>
          <w:tcPr>
            <w:tcW w:w="853" w:type="dxa"/>
            <w:vMerge w:val="restart"/>
            <w:tcBorders>
              <w:top w:val="single" w:sz="4" w:space="0" w:color="auto"/>
              <w:left w:val="nil"/>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62 217,89600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95 331,02100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90 961,91200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181 923,82400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612 358,47700</w:t>
            </w:r>
          </w:p>
        </w:tc>
      </w:tr>
      <w:tr w:rsidR="00462C8D" w:rsidRPr="00240C4B" w:rsidTr="00D4471C">
        <w:trPr>
          <w:trHeight w:val="19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15 730,19800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17 824,70700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18 108,42400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18 108,42400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18 108,42400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36 216,84800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124 097,02500</w:t>
            </w:r>
          </w:p>
        </w:tc>
      </w:tr>
      <w:tr w:rsidR="00462C8D" w:rsidRPr="00240C4B" w:rsidTr="00D4471C">
        <w:trPr>
          <w:trHeight w:val="123"/>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46 487,69800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77 506,31400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72 853,48800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72 853,48800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72 853,48800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145 706,97600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488 261,45200</w:t>
            </w:r>
          </w:p>
        </w:tc>
      </w:tr>
      <w:tr w:rsidR="00462C8D" w:rsidRPr="00240C4B" w:rsidTr="00D4471C">
        <w:trPr>
          <w:trHeight w:val="142"/>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216"/>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sz w:val="16"/>
                <w:szCs w:val="16"/>
              </w:rPr>
            </w:pPr>
            <w:r w:rsidRPr="00240C4B">
              <w:rPr>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sz w:val="16"/>
                <w:szCs w:val="16"/>
              </w:rPr>
              <w:t>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sz w:val="16"/>
                <w:szCs w:val="16"/>
              </w:rPr>
              <w:t>0,00000</w:t>
            </w:r>
          </w:p>
        </w:tc>
      </w:tr>
      <w:tr w:rsidR="00462C8D" w:rsidRPr="00240C4B" w:rsidTr="00D4471C">
        <w:trPr>
          <w:trHeight w:val="649"/>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Cs/>
                <w:sz w:val="18"/>
                <w:szCs w:val="18"/>
              </w:rPr>
            </w:pPr>
            <w:r w:rsidRPr="00240C4B">
              <w:rPr>
                <w:bCs/>
                <w:sz w:val="18"/>
                <w:szCs w:val="18"/>
              </w:rPr>
              <w:t xml:space="preserve">Направление (подпрограммы) </w:t>
            </w:r>
            <w:proofErr w:type="gramStart"/>
            <w:r w:rsidRPr="00240C4B">
              <w:rPr>
                <w:bCs/>
                <w:sz w:val="18"/>
                <w:szCs w:val="18"/>
              </w:rPr>
              <w:t>4.«</w:t>
            </w:r>
            <w:proofErr w:type="gramEnd"/>
            <w:r w:rsidRPr="00240C4B">
              <w:rPr>
                <w:bCs/>
                <w:sz w:val="18"/>
                <w:szCs w:val="18"/>
              </w:rPr>
              <w:t>Ресурсное обеспечение казённого учреждения»</w:t>
            </w:r>
          </w:p>
        </w:tc>
        <w:tc>
          <w:tcPr>
            <w:tcW w:w="853"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sz w:val="18"/>
                <w:szCs w:val="18"/>
              </w:rPr>
            </w:pPr>
            <w:r w:rsidRPr="00240C4B">
              <w:rPr>
                <w:sz w:val="18"/>
                <w:szCs w:val="18"/>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78 666,41600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102 129,86200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108 938,90000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112 230,90000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111 745,90000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223 491,80000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737 203,77800</w:t>
            </w:r>
          </w:p>
        </w:tc>
      </w:tr>
      <w:tr w:rsidR="00462C8D" w:rsidRPr="00240C4B" w:rsidTr="00D4471C">
        <w:trPr>
          <w:trHeight w:val="630"/>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both"/>
              <w:rPr>
                <w:sz w:val="18"/>
                <w:szCs w:val="18"/>
              </w:rPr>
            </w:pPr>
            <w:r w:rsidRPr="00240C4B">
              <w:rPr>
                <w:sz w:val="18"/>
                <w:szCs w:val="18"/>
              </w:rPr>
              <w:t>Комплекс процессных мероприятий «Обеспечение функционирования казённого учреждения» (всего), в том числе:</w:t>
            </w:r>
          </w:p>
        </w:tc>
        <w:tc>
          <w:tcPr>
            <w:tcW w:w="853" w:type="dxa"/>
            <w:vMerge w:val="restart"/>
            <w:tcBorders>
              <w:top w:val="single" w:sz="4" w:space="0" w:color="auto"/>
              <w:left w:val="nil"/>
              <w:right w:val="single" w:sz="4" w:space="0" w:color="auto"/>
            </w:tcBorders>
            <w:shd w:val="clear" w:color="auto" w:fill="FFFFFF" w:themeFill="background1"/>
            <w:vAlign w:val="center"/>
            <w:hideMark/>
          </w:tcPr>
          <w:p w:rsidR="00462C8D" w:rsidRPr="00240C4B" w:rsidRDefault="00462C8D" w:rsidP="003E74EE">
            <w:pPr>
              <w:jc w:val="center"/>
              <w:rPr>
                <w:b/>
                <w:sz w:val="17"/>
                <w:szCs w:val="17"/>
              </w:rPr>
            </w:pPr>
            <w:r w:rsidRPr="00240C4B">
              <w:rPr>
                <w:sz w:val="17"/>
                <w:szCs w:val="17"/>
              </w:rPr>
              <w:t>ДО</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78 666,41600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102 129,86200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108 938,90000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112 230,90000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sz w:val="16"/>
                <w:szCs w:val="16"/>
              </w:rPr>
            </w:pPr>
            <w:r w:rsidRPr="00240C4B">
              <w:rPr>
                <w:sz w:val="16"/>
                <w:szCs w:val="16"/>
              </w:rPr>
              <w:t>111 745,90000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223 491,80000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sz w:val="16"/>
                <w:szCs w:val="16"/>
              </w:rPr>
            </w:pPr>
            <w:r w:rsidRPr="00240C4B">
              <w:rPr>
                <w:sz w:val="16"/>
                <w:szCs w:val="16"/>
              </w:rPr>
              <w:t>737 203,77800</w:t>
            </w:r>
          </w:p>
        </w:tc>
      </w:tr>
      <w:tr w:rsidR="00462C8D" w:rsidRPr="00240C4B" w:rsidTr="00D4471C">
        <w:trPr>
          <w:trHeight w:val="225"/>
        </w:trPr>
        <w:tc>
          <w:tcPr>
            <w:tcW w:w="32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Местный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78 666,41600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102 129,86200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108 938,90000</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112 230,90000</w:t>
            </w:r>
          </w:p>
        </w:tc>
        <w:tc>
          <w:tcPr>
            <w:tcW w:w="1846"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111 745,90000</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223 491,80000</w:t>
            </w:r>
          </w:p>
        </w:tc>
        <w:tc>
          <w:tcPr>
            <w:tcW w:w="1269"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737 203,77800</w:t>
            </w:r>
          </w:p>
        </w:tc>
      </w:tr>
      <w:tr w:rsidR="00462C8D" w:rsidRPr="00240C4B" w:rsidTr="00D4471C">
        <w:trPr>
          <w:trHeight w:val="22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Окружной бюджет</w:t>
            </w:r>
          </w:p>
        </w:tc>
        <w:tc>
          <w:tcPr>
            <w:tcW w:w="853" w:type="dxa"/>
            <w:vMerge/>
            <w:tcBorders>
              <w:left w:val="nil"/>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225"/>
        </w:trPr>
        <w:tc>
          <w:tcPr>
            <w:tcW w:w="3258" w:type="dxa"/>
            <w:tcBorders>
              <w:top w:val="nil"/>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rPr>
                <w:b/>
                <w:sz w:val="17"/>
                <w:szCs w:val="17"/>
              </w:rPr>
            </w:pPr>
            <w:r w:rsidRPr="00240C4B">
              <w:rPr>
                <w:sz w:val="17"/>
                <w:szCs w:val="17"/>
              </w:rPr>
              <w:t>Федеральный бюджет</w:t>
            </w:r>
          </w:p>
        </w:tc>
        <w:tc>
          <w:tcPr>
            <w:tcW w:w="853" w:type="dxa"/>
            <w:vMerge/>
            <w:tcBorders>
              <w:left w:val="nil"/>
              <w:right w:val="single" w:sz="4" w:space="0" w:color="auto"/>
            </w:tcBorders>
            <w:shd w:val="clear" w:color="auto" w:fill="FFFFFF" w:themeFill="background1"/>
            <w:vAlign w:val="center"/>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5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846"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6"/>
                <w:szCs w:val="16"/>
              </w:rPr>
            </w:pPr>
            <w:r w:rsidRPr="00240C4B">
              <w:rPr>
                <w:bCs/>
                <w:sz w:val="16"/>
                <w:szCs w:val="16"/>
              </w:rPr>
              <w:t xml:space="preserve"> 0,00000</w:t>
            </w:r>
          </w:p>
        </w:tc>
      </w:tr>
      <w:tr w:rsidR="00462C8D" w:rsidRPr="00240C4B" w:rsidTr="00D4471C">
        <w:trPr>
          <w:trHeight w:val="70"/>
        </w:trPr>
        <w:tc>
          <w:tcPr>
            <w:tcW w:w="3258" w:type="dxa"/>
            <w:tcBorders>
              <w:top w:val="nil"/>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r w:rsidRPr="00240C4B">
              <w:rPr>
                <w:sz w:val="17"/>
                <w:szCs w:val="17"/>
              </w:rPr>
              <w:t>Внебюджетные источники</w:t>
            </w:r>
          </w:p>
        </w:tc>
        <w:tc>
          <w:tcPr>
            <w:tcW w:w="853" w:type="dxa"/>
            <w:vMerge/>
            <w:tcBorders>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rPr>
                <w:b/>
                <w:sz w:val="17"/>
                <w:szCs w:val="17"/>
              </w:rPr>
            </w:pP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7"/>
                <w:szCs w:val="17"/>
              </w:rPr>
            </w:pPr>
            <w:r w:rsidRPr="00240C4B">
              <w:rPr>
                <w:bCs/>
                <w:sz w:val="16"/>
                <w:szCs w:val="16"/>
              </w:rPr>
              <w:t>0,00000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7"/>
                <w:szCs w:val="17"/>
              </w:rPr>
            </w:pPr>
            <w:r w:rsidRPr="00240C4B">
              <w:rPr>
                <w:bCs/>
                <w:sz w:val="16"/>
                <w:szCs w:val="16"/>
              </w:rPr>
              <w:t>0,00000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7"/>
                <w:szCs w:val="17"/>
              </w:rPr>
            </w:pPr>
            <w:r w:rsidRPr="00240C4B">
              <w:rPr>
                <w:bCs/>
                <w:sz w:val="16"/>
                <w:szCs w:val="16"/>
              </w:rPr>
              <w:t xml:space="preserve"> 0,00000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7"/>
                <w:szCs w:val="17"/>
              </w:rPr>
            </w:pPr>
            <w:r w:rsidRPr="00240C4B">
              <w:rPr>
                <w:bCs/>
                <w:sz w:val="16"/>
                <w:szCs w:val="16"/>
              </w:rPr>
              <w:t xml:space="preserve"> 0,00000</w:t>
            </w:r>
          </w:p>
        </w:tc>
        <w:tc>
          <w:tcPr>
            <w:tcW w:w="1846" w:type="dxa"/>
            <w:tcBorders>
              <w:top w:val="nil"/>
              <w:left w:val="nil"/>
              <w:bottom w:val="single" w:sz="4" w:space="0" w:color="auto"/>
              <w:right w:val="single" w:sz="4" w:space="0" w:color="auto"/>
            </w:tcBorders>
            <w:shd w:val="clear" w:color="auto" w:fill="FFFFFF" w:themeFill="background1"/>
            <w:vAlign w:val="center"/>
            <w:hideMark/>
          </w:tcPr>
          <w:p w:rsidR="00462C8D" w:rsidRPr="00240C4B" w:rsidRDefault="00462C8D" w:rsidP="003E74EE">
            <w:pPr>
              <w:jc w:val="center"/>
              <w:rPr>
                <w:b/>
                <w:bCs/>
                <w:sz w:val="17"/>
                <w:szCs w:val="17"/>
              </w:rPr>
            </w:pPr>
            <w:r w:rsidRPr="00240C4B">
              <w:rPr>
                <w:bCs/>
                <w:sz w:val="16"/>
                <w:szCs w:val="16"/>
              </w:rPr>
              <w:t xml:space="preserve"> 0,00000</w:t>
            </w:r>
          </w:p>
        </w:tc>
        <w:tc>
          <w:tcPr>
            <w:tcW w:w="1564"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7"/>
                <w:szCs w:val="17"/>
              </w:rPr>
            </w:pPr>
            <w:r w:rsidRPr="00240C4B">
              <w:rPr>
                <w:bCs/>
                <w:sz w:val="16"/>
                <w:szCs w:val="16"/>
              </w:rPr>
              <w:t xml:space="preserve"> 0,00000</w:t>
            </w:r>
          </w:p>
        </w:tc>
        <w:tc>
          <w:tcPr>
            <w:tcW w:w="1269" w:type="dxa"/>
            <w:tcBorders>
              <w:top w:val="nil"/>
              <w:left w:val="nil"/>
              <w:bottom w:val="single" w:sz="4" w:space="0" w:color="auto"/>
              <w:right w:val="single" w:sz="4" w:space="0" w:color="auto"/>
            </w:tcBorders>
            <w:shd w:val="clear" w:color="auto" w:fill="FFFFFF" w:themeFill="background1"/>
            <w:vAlign w:val="center"/>
          </w:tcPr>
          <w:p w:rsidR="00462C8D" w:rsidRPr="00240C4B" w:rsidRDefault="00462C8D" w:rsidP="003E74EE">
            <w:pPr>
              <w:jc w:val="center"/>
              <w:rPr>
                <w:b/>
                <w:bCs/>
                <w:sz w:val="17"/>
                <w:szCs w:val="17"/>
              </w:rPr>
            </w:pPr>
            <w:r w:rsidRPr="00240C4B">
              <w:rPr>
                <w:bCs/>
                <w:sz w:val="16"/>
                <w:szCs w:val="16"/>
              </w:rPr>
              <w:t xml:space="preserve"> 0,00000</w:t>
            </w:r>
          </w:p>
        </w:tc>
      </w:tr>
    </w:tbl>
    <w:p w:rsidR="00462C8D" w:rsidRPr="008A567E" w:rsidRDefault="00462C8D" w:rsidP="00462C8D">
      <w:pPr>
        <w:jc w:val="center"/>
        <w:rPr>
          <w:b/>
          <w:bCs/>
          <w:sz w:val="28"/>
          <w:szCs w:val="28"/>
        </w:rPr>
      </w:pPr>
    </w:p>
    <w:p w:rsidR="00AE29E9" w:rsidRDefault="00AE29E9">
      <w:pPr>
        <w:jc w:val="right"/>
        <w:rPr>
          <w:sz w:val="20"/>
          <w:szCs w:val="20"/>
        </w:rPr>
      </w:pPr>
    </w:p>
    <w:p w:rsidR="00462C8D" w:rsidRDefault="00462C8D" w:rsidP="00462C8D">
      <w:pPr>
        <w:ind w:left="5664" w:firstLine="708"/>
        <w:jc w:val="right"/>
        <w:rPr>
          <w:b/>
          <w:sz w:val="28"/>
          <w:szCs w:val="28"/>
        </w:rPr>
      </w:pPr>
      <w:r>
        <w:rPr>
          <w:sz w:val="28"/>
          <w:szCs w:val="28"/>
        </w:rPr>
        <w:t>Приложение 3</w:t>
      </w:r>
    </w:p>
    <w:p w:rsidR="00462C8D" w:rsidRDefault="00462C8D" w:rsidP="00462C8D">
      <w:pPr>
        <w:ind w:left="5664" w:firstLine="708"/>
        <w:jc w:val="right"/>
        <w:rPr>
          <w:b/>
          <w:sz w:val="28"/>
          <w:szCs w:val="28"/>
        </w:rPr>
      </w:pPr>
      <w:r>
        <w:rPr>
          <w:sz w:val="28"/>
          <w:szCs w:val="28"/>
        </w:rPr>
        <w:t xml:space="preserve">к постановлению </w:t>
      </w:r>
    </w:p>
    <w:p w:rsidR="00462C8D" w:rsidRDefault="00462C8D" w:rsidP="00462C8D">
      <w:pPr>
        <w:ind w:left="5664" w:firstLine="708"/>
        <w:jc w:val="right"/>
        <w:rPr>
          <w:b/>
          <w:sz w:val="28"/>
          <w:szCs w:val="28"/>
        </w:rPr>
      </w:pPr>
      <w:r>
        <w:rPr>
          <w:sz w:val="28"/>
          <w:szCs w:val="28"/>
        </w:rPr>
        <w:t>администрации города</w:t>
      </w:r>
    </w:p>
    <w:p w:rsidR="00462C8D" w:rsidRDefault="00462C8D" w:rsidP="00462C8D">
      <w:pPr>
        <w:tabs>
          <w:tab w:val="left" w:pos="1134"/>
        </w:tabs>
        <w:autoSpaceDE w:val="0"/>
        <w:autoSpaceDN w:val="0"/>
        <w:adjustRightInd w:val="0"/>
        <w:ind w:firstLine="6379"/>
        <w:jc w:val="right"/>
        <w:outlineLvl w:val="1"/>
        <w:rPr>
          <w:b/>
          <w:sz w:val="28"/>
          <w:szCs w:val="28"/>
        </w:rPr>
      </w:pPr>
      <w:r>
        <w:rPr>
          <w:rFonts w:eastAsia="Calibri"/>
          <w:sz w:val="28"/>
          <w:szCs w:val="28"/>
        </w:rPr>
        <w:t xml:space="preserve">от </w:t>
      </w:r>
      <w:r>
        <w:rPr>
          <w:sz w:val="28"/>
          <w:szCs w:val="28"/>
        </w:rPr>
        <w:t xml:space="preserve">15.11.2018 </w:t>
      </w:r>
      <w:r>
        <w:rPr>
          <w:rFonts w:hint="eastAsia"/>
          <w:sz w:val="28"/>
          <w:szCs w:val="28"/>
        </w:rPr>
        <w:t>№</w:t>
      </w:r>
      <w:r>
        <w:rPr>
          <w:sz w:val="28"/>
          <w:szCs w:val="28"/>
        </w:rPr>
        <w:t xml:space="preserve"> 598-</w:t>
      </w:r>
      <w:r>
        <w:rPr>
          <w:rFonts w:hint="eastAsia"/>
          <w:sz w:val="28"/>
          <w:szCs w:val="28"/>
        </w:rPr>
        <w:t>п</w:t>
      </w:r>
    </w:p>
    <w:p w:rsidR="00462C8D" w:rsidRDefault="00462C8D" w:rsidP="00462C8D">
      <w:pPr>
        <w:ind w:left="11482"/>
        <w:jc w:val="right"/>
        <w:rPr>
          <w:b/>
          <w:sz w:val="28"/>
          <w:szCs w:val="28"/>
        </w:rPr>
      </w:pPr>
    </w:p>
    <w:tbl>
      <w:tblPr>
        <w:tblW w:w="13790" w:type="dxa"/>
        <w:tblInd w:w="93" w:type="dxa"/>
        <w:tblLook w:val="04A0" w:firstRow="1" w:lastRow="0" w:firstColumn="1" w:lastColumn="0" w:noHBand="0" w:noVBand="1"/>
      </w:tblPr>
      <w:tblGrid>
        <w:gridCol w:w="541"/>
        <w:gridCol w:w="11273"/>
        <w:gridCol w:w="1976"/>
      </w:tblGrid>
      <w:tr w:rsidR="00462C8D" w:rsidTr="00D4471C">
        <w:trPr>
          <w:trHeight w:val="1215"/>
        </w:trPr>
        <w:tc>
          <w:tcPr>
            <w:tcW w:w="13790" w:type="dxa"/>
            <w:gridSpan w:val="3"/>
            <w:vAlign w:val="center"/>
          </w:tcPr>
          <w:p w:rsidR="00462C8D" w:rsidRDefault="00462C8D" w:rsidP="003E74EE">
            <w:pPr>
              <w:jc w:val="center"/>
              <w:rPr>
                <w:b/>
              </w:rPr>
            </w:pPr>
            <w:r>
              <w:t xml:space="preserve">Перечень создаваемых объектов на 2024, 2025 год и на плановый период до 2030 года, </w:t>
            </w:r>
          </w:p>
          <w:p w:rsidR="00462C8D" w:rsidRDefault="00462C8D" w:rsidP="003E74EE">
            <w:pPr>
              <w:jc w:val="center"/>
              <w:rPr>
                <w:b/>
                <w:sz w:val="28"/>
                <w:szCs w:val="28"/>
              </w:rPr>
            </w:pPr>
            <w:r>
              <w:t xml:space="preserve">включая приобретение объектов недвижимого имущества, объектов, создаваемых в соответствии с соглашениями о государственно - частном партнерстве, </w:t>
            </w:r>
            <w:proofErr w:type="spellStart"/>
            <w:r>
              <w:t>муниципально</w:t>
            </w:r>
            <w:proofErr w:type="spellEnd"/>
            <w:r>
              <w:t>-частном партнерстве и концессионными соглашениями</w:t>
            </w:r>
          </w:p>
        </w:tc>
      </w:tr>
      <w:tr w:rsidR="00462C8D" w:rsidTr="00D4471C">
        <w:trPr>
          <w:trHeight w:val="663"/>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widowControl w:val="0"/>
              <w:autoSpaceDE w:val="0"/>
              <w:autoSpaceDN w:val="0"/>
              <w:jc w:val="center"/>
              <w:rPr>
                <w:b/>
                <w:lang w:eastAsia="en-US"/>
              </w:rPr>
            </w:pPr>
            <w:r>
              <w:rPr>
                <w:lang w:eastAsia="en-US"/>
              </w:rPr>
              <w:t>№ п/п</w:t>
            </w:r>
          </w:p>
        </w:tc>
        <w:tc>
          <w:tcPr>
            <w:tcW w:w="11273" w:type="dxa"/>
            <w:tcBorders>
              <w:top w:val="single" w:sz="4" w:space="0" w:color="auto"/>
              <w:left w:val="nil"/>
              <w:bottom w:val="single" w:sz="4" w:space="0" w:color="auto"/>
              <w:right w:val="single" w:sz="4" w:space="0" w:color="auto"/>
            </w:tcBorders>
            <w:vAlign w:val="center"/>
          </w:tcPr>
          <w:p w:rsidR="00462C8D" w:rsidRDefault="00462C8D" w:rsidP="003E74EE">
            <w:pPr>
              <w:widowControl w:val="0"/>
              <w:autoSpaceDE w:val="0"/>
              <w:autoSpaceDN w:val="0"/>
              <w:jc w:val="center"/>
              <w:rPr>
                <w:b/>
                <w:lang w:eastAsia="en-US"/>
              </w:rPr>
            </w:pPr>
            <w:r>
              <w:rPr>
                <w:lang w:eastAsia="en-US"/>
              </w:rPr>
              <w:t>Наименование объекта</w:t>
            </w:r>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widowControl w:val="0"/>
              <w:autoSpaceDE w:val="0"/>
              <w:autoSpaceDN w:val="0"/>
              <w:jc w:val="center"/>
              <w:rPr>
                <w:b/>
                <w:lang w:eastAsia="en-US"/>
              </w:rPr>
            </w:pPr>
            <w:r>
              <w:rPr>
                <w:lang w:eastAsia="en-US"/>
              </w:rPr>
              <w:t>Мощность</w:t>
            </w:r>
          </w:p>
        </w:tc>
      </w:tr>
      <w:tr w:rsidR="00462C8D" w:rsidTr="00D4471C">
        <w:trPr>
          <w:trHeight w:val="300"/>
        </w:trPr>
        <w:tc>
          <w:tcPr>
            <w:tcW w:w="541" w:type="dxa"/>
            <w:tcBorders>
              <w:top w:val="nil"/>
              <w:left w:val="single" w:sz="4" w:space="0" w:color="auto"/>
              <w:bottom w:val="single" w:sz="4" w:space="0" w:color="auto"/>
              <w:right w:val="single" w:sz="4" w:space="0" w:color="auto"/>
            </w:tcBorders>
            <w:vAlign w:val="center"/>
          </w:tcPr>
          <w:p w:rsidR="00462C8D" w:rsidRDefault="00462C8D" w:rsidP="003E74EE">
            <w:pPr>
              <w:jc w:val="center"/>
              <w:rPr>
                <w:b/>
                <w:color w:val="000000"/>
                <w:sz w:val="28"/>
                <w:szCs w:val="28"/>
              </w:rPr>
            </w:pPr>
            <w:r>
              <w:rPr>
                <w:color w:val="000000"/>
                <w:sz w:val="28"/>
                <w:szCs w:val="28"/>
              </w:rPr>
              <w:t>1</w:t>
            </w:r>
          </w:p>
        </w:tc>
        <w:tc>
          <w:tcPr>
            <w:tcW w:w="11273" w:type="dxa"/>
            <w:tcBorders>
              <w:top w:val="nil"/>
              <w:left w:val="nil"/>
              <w:bottom w:val="single" w:sz="4" w:space="0" w:color="auto"/>
              <w:right w:val="single" w:sz="4" w:space="0" w:color="auto"/>
            </w:tcBorders>
            <w:vAlign w:val="center"/>
          </w:tcPr>
          <w:p w:rsidR="00462C8D" w:rsidRDefault="00462C8D" w:rsidP="003E74EE">
            <w:pPr>
              <w:jc w:val="center"/>
              <w:rPr>
                <w:b/>
                <w:color w:val="000000"/>
                <w:sz w:val="28"/>
                <w:szCs w:val="28"/>
              </w:rPr>
            </w:pPr>
            <w:r>
              <w:rPr>
                <w:color w:val="000000"/>
                <w:sz w:val="28"/>
                <w:szCs w:val="28"/>
              </w:rPr>
              <w:t>2</w:t>
            </w:r>
          </w:p>
        </w:tc>
        <w:tc>
          <w:tcPr>
            <w:tcW w:w="1976" w:type="dxa"/>
            <w:tcBorders>
              <w:top w:val="nil"/>
              <w:left w:val="nil"/>
              <w:bottom w:val="single" w:sz="4" w:space="0" w:color="auto"/>
              <w:right w:val="single" w:sz="4" w:space="0" w:color="auto"/>
            </w:tcBorders>
            <w:vAlign w:val="center"/>
          </w:tcPr>
          <w:p w:rsidR="00462C8D" w:rsidRDefault="00462C8D" w:rsidP="003E74EE">
            <w:pPr>
              <w:jc w:val="center"/>
              <w:rPr>
                <w:b/>
                <w:color w:val="000000"/>
                <w:sz w:val="28"/>
                <w:szCs w:val="28"/>
              </w:rPr>
            </w:pPr>
            <w:r>
              <w:rPr>
                <w:color w:val="000000"/>
                <w:sz w:val="28"/>
                <w:szCs w:val="28"/>
              </w:rPr>
              <w:t>3</w:t>
            </w:r>
          </w:p>
        </w:tc>
      </w:tr>
      <w:tr w:rsidR="00462C8D" w:rsidTr="00D4471C">
        <w:trPr>
          <w:trHeight w:val="614"/>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jc w:val="center"/>
              <w:rPr>
                <w:b/>
                <w:color w:val="000000"/>
                <w:lang w:val="en-US"/>
              </w:rPr>
            </w:pPr>
            <w:r>
              <w:rPr>
                <w:color w:val="000000"/>
                <w:lang w:val="en-US"/>
              </w:rPr>
              <w:t>1</w:t>
            </w:r>
          </w:p>
        </w:tc>
        <w:tc>
          <w:tcPr>
            <w:tcW w:w="11273" w:type="dxa"/>
            <w:tcBorders>
              <w:top w:val="single" w:sz="4" w:space="0" w:color="auto"/>
              <w:left w:val="nil"/>
              <w:bottom w:val="single" w:sz="4" w:space="0" w:color="auto"/>
              <w:right w:val="single" w:sz="4" w:space="0" w:color="auto"/>
            </w:tcBorders>
            <w:vAlign w:val="center"/>
          </w:tcPr>
          <w:p w:rsidR="00462C8D" w:rsidRDefault="00462C8D" w:rsidP="003E74EE">
            <w:pPr>
              <w:rPr>
                <w:b/>
                <w:color w:val="000000"/>
              </w:rPr>
            </w:pPr>
            <w:r>
              <w:rPr>
                <w:color w:val="000000"/>
              </w:rPr>
              <w:t>Детский сад на 300 мест в 16 микрорайоне г. Нефтеюганска</w:t>
            </w:r>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jc w:val="center"/>
              <w:rPr>
                <w:b/>
                <w:color w:val="000000"/>
              </w:rPr>
            </w:pPr>
            <w:r>
              <w:rPr>
                <w:color w:val="000000"/>
              </w:rPr>
              <w:t>300 мест</w:t>
            </w:r>
          </w:p>
        </w:tc>
      </w:tr>
      <w:tr w:rsidR="00462C8D" w:rsidTr="00D4471C">
        <w:trPr>
          <w:trHeight w:val="614"/>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jc w:val="center"/>
              <w:rPr>
                <w:b/>
                <w:color w:val="000000"/>
              </w:rPr>
            </w:pPr>
            <w:r>
              <w:rPr>
                <w:color w:val="000000"/>
              </w:rPr>
              <w:t>2</w:t>
            </w:r>
          </w:p>
        </w:tc>
        <w:tc>
          <w:tcPr>
            <w:tcW w:w="11273" w:type="dxa"/>
            <w:tcBorders>
              <w:top w:val="single" w:sz="4" w:space="0" w:color="auto"/>
              <w:left w:val="nil"/>
              <w:bottom w:val="single" w:sz="4" w:space="0" w:color="auto"/>
              <w:right w:val="single" w:sz="4" w:space="0" w:color="auto"/>
            </w:tcBorders>
            <w:vAlign w:val="center"/>
          </w:tcPr>
          <w:p w:rsidR="00462C8D" w:rsidRDefault="00462C8D" w:rsidP="003E74EE">
            <w:pPr>
              <w:rPr>
                <w:b/>
              </w:rPr>
            </w:pPr>
            <w:r>
              <w:t xml:space="preserve">Детский сад на 320 мест в 5 микрорайоне г. Нефтеюганска </w:t>
            </w:r>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jc w:val="center"/>
              <w:rPr>
                <w:b/>
                <w:color w:val="000000"/>
              </w:rPr>
            </w:pPr>
            <w:r>
              <w:t>320 мест</w:t>
            </w:r>
          </w:p>
        </w:tc>
      </w:tr>
      <w:tr w:rsidR="00462C8D" w:rsidTr="00D4471C">
        <w:trPr>
          <w:trHeight w:val="823"/>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jc w:val="center"/>
              <w:rPr>
                <w:b/>
                <w:color w:val="000000"/>
              </w:rPr>
            </w:pPr>
            <w:r>
              <w:rPr>
                <w:color w:val="000000"/>
              </w:rPr>
              <w:t>3</w:t>
            </w:r>
          </w:p>
        </w:tc>
        <w:tc>
          <w:tcPr>
            <w:tcW w:w="11273" w:type="dxa"/>
            <w:tcBorders>
              <w:top w:val="single" w:sz="4" w:space="0" w:color="auto"/>
              <w:left w:val="nil"/>
              <w:bottom w:val="single" w:sz="4" w:space="0" w:color="auto"/>
              <w:right w:val="single" w:sz="4" w:space="0" w:color="auto"/>
            </w:tcBorders>
            <w:vAlign w:val="center"/>
          </w:tcPr>
          <w:p w:rsidR="00462C8D" w:rsidRDefault="00462C8D" w:rsidP="003E74EE">
            <w:pPr>
              <w:rPr>
                <w:b/>
                <w:color w:val="000000"/>
              </w:rPr>
            </w:pPr>
            <w:r>
              <w:t xml:space="preserve">Средняя общеобразовательная школа в 11В микрорайоне г. Нефтеюганска (Общеобразовательная организация с универсальной </w:t>
            </w:r>
            <w:proofErr w:type="spellStart"/>
            <w:r>
              <w:t>безбарьерной</w:t>
            </w:r>
            <w:proofErr w:type="spellEnd"/>
            <w:r>
              <w:t xml:space="preserve"> средой) </w:t>
            </w:r>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jc w:val="center"/>
              <w:rPr>
                <w:b/>
                <w:color w:val="000000"/>
              </w:rPr>
            </w:pPr>
            <w:r>
              <w:t xml:space="preserve">1 200 </w:t>
            </w:r>
            <w:proofErr w:type="spellStart"/>
            <w:r>
              <w:t>учащ</w:t>
            </w:r>
            <w:proofErr w:type="spellEnd"/>
            <w:r>
              <w:t>.</w:t>
            </w:r>
          </w:p>
        </w:tc>
      </w:tr>
      <w:tr w:rsidR="00462C8D" w:rsidTr="00D4471C">
        <w:trPr>
          <w:trHeight w:val="835"/>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jc w:val="center"/>
              <w:rPr>
                <w:b/>
                <w:color w:val="000000"/>
              </w:rPr>
            </w:pPr>
            <w:r>
              <w:rPr>
                <w:color w:val="000000"/>
              </w:rPr>
              <w:t>4</w:t>
            </w:r>
          </w:p>
        </w:tc>
        <w:tc>
          <w:tcPr>
            <w:tcW w:w="11273" w:type="dxa"/>
            <w:tcBorders>
              <w:top w:val="single" w:sz="4" w:space="0" w:color="auto"/>
              <w:left w:val="nil"/>
              <w:bottom w:val="single" w:sz="4" w:space="0" w:color="auto"/>
              <w:right w:val="single" w:sz="4" w:space="0" w:color="auto"/>
            </w:tcBorders>
            <w:vAlign w:val="center"/>
          </w:tcPr>
          <w:p w:rsidR="00462C8D" w:rsidRDefault="00462C8D" w:rsidP="003E74EE">
            <w:pPr>
              <w:rPr>
                <w:b/>
                <w:color w:val="000000"/>
              </w:rPr>
            </w:pPr>
            <w:r>
              <w:t xml:space="preserve">Средняя общеобразовательная школа в г. Нефтеюганске в СУ-62 (Общеобразовательная организация с универсальной </w:t>
            </w:r>
            <w:proofErr w:type="spellStart"/>
            <w:r>
              <w:t>безбарьерной</w:t>
            </w:r>
            <w:proofErr w:type="spellEnd"/>
            <w:r>
              <w:t xml:space="preserve"> средой) </w:t>
            </w:r>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jc w:val="center"/>
              <w:rPr>
                <w:b/>
                <w:color w:val="000000"/>
              </w:rPr>
            </w:pPr>
            <w:r>
              <w:t xml:space="preserve">500 </w:t>
            </w:r>
            <w:proofErr w:type="spellStart"/>
            <w:r>
              <w:t>учащ</w:t>
            </w:r>
            <w:proofErr w:type="spellEnd"/>
            <w:r>
              <w:t>.</w:t>
            </w:r>
          </w:p>
        </w:tc>
      </w:tr>
      <w:tr w:rsidR="00462C8D" w:rsidTr="00D4471C">
        <w:trPr>
          <w:trHeight w:val="831"/>
        </w:trPr>
        <w:tc>
          <w:tcPr>
            <w:tcW w:w="541" w:type="dxa"/>
            <w:tcBorders>
              <w:top w:val="single" w:sz="4" w:space="0" w:color="auto"/>
              <w:left w:val="single" w:sz="4" w:space="0" w:color="auto"/>
              <w:bottom w:val="single" w:sz="4" w:space="0" w:color="auto"/>
              <w:right w:val="single" w:sz="4" w:space="0" w:color="auto"/>
            </w:tcBorders>
            <w:vAlign w:val="center"/>
          </w:tcPr>
          <w:p w:rsidR="00462C8D" w:rsidRDefault="00462C8D" w:rsidP="003E74EE">
            <w:pPr>
              <w:jc w:val="center"/>
              <w:rPr>
                <w:b/>
                <w:color w:val="000000"/>
              </w:rPr>
            </w:pPr>
            <w:r>
              <w:rPr>
                <w:color w:val="000000"/>
              </w:rPr>
              <w:t>5</w:t>
            </w:r>
          </w:p>
        </w:tc>
        <w:tc>
          <w:tcPr>
            <w:tcW w:w="11273" w:type="dxa"/>
            <w:tcBorders>
              <w:top w:val="single" w:sz="4" w:space="0" w:color="auto"/>
              <w:left w:val="nil"/>
              <w:bottom w:val="single" w:sz="4" w:space="0" w:color="auto"/>
              <w:right w:val="single" w:sz="4" w:space="0" w:color="auto"/>
            </w:tcBorders>
          </w:tcPr>
          <w:p w:rsidR="00462C8D" w:rsidRDefault="00462C8D" w:rsidP="003E74EE">
            <w:pPr>
              <w:rPr>
                <w:b/>
                <w:color w:val="000000"/>
              </w:rPr>
            </w:pPr>
            <w:r>
              <w:t xml:space="preserve">Средняя общеобразовательная школа в 17 микрорайоне г. Нефтеюганска (Общеобразовательная организация с углубленным изучением отдельных предметов с универсальной </w:t>
            </w:r>
            <w:proofErr w:type="spellStart"/>
            <w:r>
              <w:t>безбарьерной</w:t>
            </w:r>
            <w:proofErr w:type="spellEnd"/>
            <w:r>
              <w:t xml:space="preserve"> </w:t>
            </w:r>
            <w:proofErr w:type="gramStart"/>
            <w:r>
              <w:t>средой)*</w:t>
            </w:r>
            <w:proofErr w:type="gramEnd"/>
          </w:p>
        </w:tc>
        <w:tc>
          <w:tcPr>
            <w:tcW w:w="1976" w:type="dxa"/>
            <w:tcBorders>
              <w:top w:val="single" w:sz="4" w:space="0" w:color="auto"/>
              <w:left w:val="nil"/>
              <w:bottom w:val="single" w:sz="4" w:space="0" w:color="auto"/>
              <w:right w:val="single" w:sz="4" w:space="0" w:color="auto"/>
            </w:tcBorders>
            <w:vAlign w:val="center"/>
          </w:tcPr>
          <w:p w:rsidR="00462C8D" w:rsidRDefault="00462C8D" w:rsidP="003E74EE">
            <w:pPr>
              <w:jc w:val="center"/>
              <w:rPr>
                <w:b/>
                <w:color w:val="000000"/>
              </w:rPr>
            </w:pPr>
            <w:r>
              <w:t xml:space="preserve">1 100 </w:t>
            </w:r>
            <w:proofErr w:type="spellStart"/>
            <w:r>
              <w:t>учащ</w:t>
            </w:r>
            <w:proofErr w:type="spellEnd"/>
            <w:r>
              <w:t>.</w:t>
            </w:r>
          </w:p>
        </w:tc>
      </w:tr>
    </w:tbl>
    <w:p w:rsidR="00462C8D" w:rsidRDefault="00462C8D" w:rsidP="00462C8D">
      <w:pPr>
        <w:jc w:val="both"/>
        <w:rPr>
          <w:b/>
          <w:sz w:val="28"/>
          <w:szCs w:val="28"/>
        </w:rPr>
      </w:pPr>
    </w:p>
    <w:p w:rsidR="00462C8D" w:rsidRDefault="00462C8D" w:rsidP="00462C8D">
      <w:pPr>
        <w:jc w:val="both"/>
        <w:rPr>
          <w:b/>
          <w:bCs/>
        </w:rPr>
      </w:pPr>
      <w:r>
        <w:rPr>
          <w:bCs/>
        </w:rPr>
        <w:t>*В</w:t>
      </w:r>
      <w:r>
        <w:t xml:space="preserve"> соответствие с постановлением Правительства Ханты-Мансийского автономного округа – Югры от 28.12.2024 №576-п «О внесении изменений в приложение к постановлению Правительства Ханты-Мансийского автономного округа – Югры </w:t>
      </w:r>
      <w:r>
        <w:rPr>
          <w:shd w:val="clear" w:color="auto" w:fill="FFFFFF"/>
        </w:rPr>
        <w:t>от 10 ноября 2023 № 561-п «</w:t>
      </w:r>
      <w:r>
        <w:t>О государственной программе ХМАО-Югры «</w:t>
      </w:r>
      <w:proofErr w:type="gramStart"/>
      <w:r>
        <w:t xml:space="preserve">Строительство» </w:t>
      </w:r>
      <w:r>
        <w:rPr>
          <w:shd w:val="clear" w:color="auto" w:fill="FFFFFF"/>
        </w:rPr>
        <w:t xml:space="preserve"> изменен</w:t>
      </w:r>
      <w:proofErr w:type="gramEnd"/>
      <w:r>
        <w:rPr>
          <w:shd w:val="clear" w:color="auto" w:fill="FFFFFF"/>
        </w:rPr>
        <w:t xml:space="preserve"> заказчик по строительству объекта «Строительство школы в 17 микрорайоне </w:t>
      </w:r>
      <w:proofErr w:type="spellStart"/>
      <w:r>
        <w:rPr>
          <w:shd w:val="clear" w:color="auto" w:fill="FFFFFF"/>
        </w:rPr>
        <w:t>г.Нефтеюганск</w:t>
      </w:r>
      <w:proofErr w:type="spellEnd"/>
      <w:r>
        <w:rPr>
          <w:shd w:val="clear" w:color="auto" w:fill="FFFFFF"/>
        </w:rPr>
        <w:t xml:space="preserve"> на 1100 мест». С 01.01.2025 заказчиком вышеуказанного объекта определён КУ «УКС Югры»</w:t>
      </w:r>
      <w:r>
        <w:rPr>
          <w:color w:val="000000"/>
        </w:rPr>
        <w:t>.</w:t>
      </w:r>
    </w:p>
    <w:p w:rsidR="00462C8D" w:rsidRDefault="00462C8D" w:rsidP="00462C8D">
      <w:pPr>
        <w:rPr>
          <w:sz w:val="20"/>
          <w:szCs w:val="20"/>
        </w:rPr>
      </w:pPr>
    </w:p>
    <w:p w:rsidR="00462C8D" w:rsidRDefault="00462C8D">
      <w:pPr>
        <w:jc w:val="right"/>
        <w:rPr>
          <w:sz w:val="20"/>
          <w:szCs w:val="20"/>
        </w:rPr>
      </w:pPr>
    </w:p>
    <w:sectPr w:rsidR="00462C8D" w:rsidSect="00D4471C">
      <w:pgSz w:w="16838" w:h="11906" w:orient="landscape"/>
      <w:pgMar w:top="1134" w:right="1245"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07D" w:rsidRDefault="00B3107D">
      <w:r>
        <w:separator/>
      </w:r>
    </w:p>
  </w:endnote>
  <w:endnote w:type="continuationSeparator" w:id="0">
    <w:p w:rsidR="00B3107D" w:rsidRDefault="00B3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ragmatica">
    <w:altName w:val="Times New Roman"/>
    <w:charset w:val="00"/>
    <w:family w:val="auto"/>
    <w:pitch w:val="default"/>
    <w:sig w:usb0="00000000"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default"/>
    <w:sig w:usb0="00000000" w:usb1="00000000" w:usb2="00000000" w:usb3="00000000" w:csb0="00000001" w:csb1="00000000"/>
  </w:font>
  <w:font w:name="TimesET">
    <w:altName w:val="Times New Roman"/>
    <w:charset w:val="00"/>
    <w:family w:val="auto"/>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07D" w:rsidRDefault="00B3107D">
      <w:r>
        <w:separator/>
      </w:r>
    </w:p>
  </w:footnote>
  <w:footnote w:type="continuationSeparator" w:id="0">
    <w:p w:rsidR="00B3107D" w:rsidRDefault="00B31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9E9" w:rsidRDefault="00AE29E9">
    <w:pPr>
      <w:pStyle w:val="af8"/>
      <w:tabs>
        <w:tab w:val="center" w:pos="4819"/>
        <w:tab w:val="left" w:pos="5475"/>
      </w:tabs>
    </w:pPr>
    <w:r>
      <w:tab/>
    </w:r>
    <w:r>
      <w:tab/>
    </w:r>
  </w:p>
  <w:p w:rsidR="00AE29E9" w:rsidRDefault="00AE29E9">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9E9" w:rsidRDefault="00AE29E9">
    <w:pPr>
      <w:pStyle w:val="af8"/>
      <w:jc w:val="center"/>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FFFFF7F"/>
    <w:lvl w:ilvl="0">
      <w:start w:val="1"/>
      <w:numFmt w:val="decimal"/>
      <w:pStyle w:val="2"/>
      <w:lvlText w:val="%1."/>
      <w:lvlJc w:val="left"/>
      <w:pPr>
        <w:tabs>
          <w:tab w:val="left" w:pos="643"/>
        </w:tabs>
        <w:ind w:left="643" w:hanging="360"/>
      </w:pPr>
    </w:lvl>
  </w:abstractNum>
  <w:abstractNum w:abstractNumId="1"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2"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63804C5"/>
    <w:multiLevelType w:val="multilevel"/>
    <w:tmpl w:val="763804C5"/>
    <w:lvl w:ilvl="0">
      <w:start w:val="3"/>
      <w:numFmt w:val="bullet"/>
      <w:pStyle w:val="21"/>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787D2465"/>
    <w:multiLevelType w:val="multilevel"/>
    <w:tmpl w:val="787D2465"/>
    <w:lvl w:ilvl="0">
      <w:start w:val="1"/>
      <w:numFmt w:val="bullet"/>
      <w:pStyle w:val="11"/>
      <w:lvlText w:val="­"/>
      <w:lvlJc w:val="left"/>
      <w:pPr>
        <w:tabs>
          <w:tab w:val="left" w:pos="1791"/>
        </w:tabs>
        <w:ind w:left="1791" w:hanging="323"/>
      </w:pPr>
      <w:rPr>
        <w:rFonts w:ascii="Arial" w:hAnsi="Arial" w:cs="Times New Roman" w:hint="default"/>
      </w:rPr>
    </w:lvl>
    <w:lvl w:ilvl="1">
      <w:start w:val="1"/>
      <w:numFmt w:val="bullet"/>
      <w:lvlText w:val="o"/>
      <w:lvlJc w:val="left"/>
      <w:pPr>
        <w:tabs>
          <w:tab w:val="left" w:pos="2340"/>
        </w:tabs>
        <w:ind w:left="2340" w:hanging="360"/>
      </w:pPr>
      <w:rPr>
        <w:rFonts w:ascii="Courier New" w:hAnsi="Courier New" w:cs="Courier New" w:hint="default"/>
      </w:rPr>
    </w:lvl>
    <w:lvl w:ilvl="2">
      <w:start w:val="1"/>
      <w:numFmt w:val="bullet"/>
      <w:lvlText w:val=""/>
      <w:lvlJc w:val="left"/>
      <w:pPr>
        <w:tabs>
          <w:tab w:val="left" w:pos="3060"/>
        </w:tabs>
        <w:ind w:left="3060" w:hanging="360"/>
      </w:pPr>
      <w:rPr>
        <w:rFonts w:ascii="Wingdings" w:hAnsi="Wingdings" w:hint="default"/>
      </w:rPr>
    </w:lvl>
    <w:lvl w:ilvl="3">
      <w:start w:val="1"/>
      <w:numFmt w:val="bullet"/>
      <w:lvlText w:val=""/>
      <w:lvlJc w:val="left"/>
      <w:pPr>
        <w:tabs>
          <w:tab w:val="left" w:pos="3780"/>
        </w:tabs>
        <w:ind w:left="3780" w:hanging="360"/>
      </w:pPr>
      <w:rPr>
        <w:rFonts w:ascii="Symbol" w:hAnsi="Symbol" w:hint="default"/>
      </w:rPr>
    </w:lvl>
    <w:lvl w:ilvl="4">
      <w:start w:val="1"/>
      <w:numFmt w:val="bullet"/>
      <w:lvlText w:val="o"/>
      <w:lvlJc w:val="left"/>
      <w:pPr>
        <w:tabs>
          <w:tab w:val="left" w:pos="4500"/>
        </w:tabs>
        <w:ind w:left="4500" w:hanging="360"/>
      </w:pPr>
      <w:rPr>
        <w:rFonts w:ascii="Courier New" w:hAnsi="Courier New" w:cs="Courier New" w:hint="default"/>
      </w:rPr>
    </w:lvl>
    <w:lvl w:ilvl="5">
      <w:start w:val="1"/>
      <w:numFmt w:val="bullet"/>
      <w:lvlText w:val=""/>
      <w:lvlJc w:val="left"/>
      <w:pPr>
        <w:tabs>
          <w:tab w:val="left" w:pos="5220"/>
        </w:tabs>
        <w:ind w:left="5220" w:hanging="360"/>
      </w:pPr>
      <w:rPr>
        <w:rFonts w:ascii="Wingdings" w:hAnsi="Wingdings" w:hint="default"/>
      </w:rPr>
    </w:lvl>
    <w:lvl w:ilvl="6">
      <w:start w:val="1"/>
      <w:numFmt w:val="bullet"/>
      <w:lvlText w:val=""/>
      <w:lvlJc w:val="left"/>
      <w:pPr>
        <w:tabs>
          <w:tab w:val="left" w:pos="5940"/>
        </w:tabs>
        <w:ind w:left="5940" w:hanging="360"/>
      </w:pPr>
      <w:rPr>
        <w:rFonts w:ascii="Symbol" w:hAnsi="Symbol" w:hint="default"/>
      </w:rPr>
    </w:lvl>
    <w:lvl w:ilvl="7">
      <w:start w:val="1"/>
      <w:numFmt w:val="bullet"/>
      <w:lvlText w:val="o"/>
      <w:lvlJc w:val="left"/>
      <w:pPr>
        <w:tabs>
          <w:tab w:val="left" w:pos="6660"/>
        </w:tabs>
        <w:ind w:left="6660" w:hanging="360"/>
      </w:pPr>
      <w:rPr>
        <w:rFonts w:ascii="Courier New" w:hAnsi="Courier New" w:cs="Courier New" w:hint="default"/>
      </w:rPr>
    </w:lvl>
    <w:lvl w:ilvl="8">
      <w:start w:val="1"/>
      <w:numFmt w:val="bullet"/>
      <w:lvlText w:val=""/>
      <w:lvlJc w:val="left"/>
      <w:pPr>
        <w:tabs>
          <w:tab w:val="left" w:pos="7380"/>
        </w:tabs>
        <w:ind w:left="73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8D"/>
    <w:rsid w:val="00005BEC"/>
    <w:rsid w:val="0002484E"/>
    <w:rsid w:val="00054347"/>
    <w:rsid w:val="00055196"/>
    <w:rsid w:val="00064ACB"/>
    <w:rsid w:val="00071DDD"/>
    <w:rsid w:val="00073E67"/>
    <w:rsid w:val="000A049B"/>
    <w:rsid w:val="000A735C"/>
    <w:rsid w:val="000C5FE2"/>
    <w:rsid w:val="000C6FDF"/>
    <w:rsid w:val="000D56C5"/>
    <w:rsid w:val="000D5F00"/>
    <w:rsid w:val="000F3398"/>
    <w:rsid w:val="0012753E"/>
    <w:rsid w:val="0014294E"/>
    <w:rsid w:val="001A578D"/>
    <w:rsid w:val="001B0951"/>
    <w:rsid w:val="001B2A4F"/>
    <w:rsid w:val="001E264E"/>
    <w:rsid w:val="001E53D0"/>
    <w:rsid w:val="0023483A"/>
    <w:rsid w:val="002462CD"/>
    <w:rsid w:val="0025292D"/>
    <w:rsid w:val="00254DD3"/>
    <w:rsid w:val="0027185F"/>
    <w:rsid w:val="00285BDB"/>
    <w:rsid w:val="00293948"/>
    <w:rsid w:val="002949E9"/>
    <w:rsid w:val="002A4D81"/>
    <w:rsid w:val="002C2052"/>
    <w:rsid w:val="002C5142"/>
    <w:rsid w:val="002F421A"/>
    <w:rsid w:val="00301082"/>
    <w:rsid w:val="00311181"/>
    <w:rsid w:val="0032222B"/>
    <w:rsid w:val="00332B15"/>
    <w:rsid w:val="00356A78"/>
    <w:rsid w:val="003576BF"/>
    <w:rsid w:val="00365791"/>
    <w:rsid w:val="003C5067"/>
    <w:rsid w:val="003C6C83"/>
    <w:rsid w:val="003F5DB3"/>
    <w:rsid w:val="00401AAF"/>
    <w:rsid w:val="00412B71"/>
    <w:rsid w:val="004249E3"/>
    <w:rsid w:val="00427290"/>
    <w:rsid w:val="00435F47"/>
    <w:rsid w:val="00442998"/>
    <w:rsid w:val="00451748"/>
    <w:rsid w:val="00461DC2"/>
    <w:rsid w:val="00462C8D"/>
    <w:rsid w:val="00462DED"/>
    <w:rsid w:val="0047099B"/>
    <w:rsid w:val="00476A3A"/>
    <w:rsid w:val="004B1F53"/>
    <w:rsid w:val="004C3919"/>
    <w:rsid w:val="004C65B6"/>
    <w:rsid w:val="004E2E15"/>
    <w:rsid w:val="004E499F"/>
    <w:rsid w:val="004E6E4E"/>
    <w:rsid w:val="004F24A3"/>
    <w:rsid w:val="0054562C"/>
    <w:rsid w:val="00545BDB"/>
    <w:rsid w:val="0056098C"/>
    <w:rsid w:val="00576622"/>
    <w:rsid w:val="00587CF2"/>
    <w:rsid w:val="005A383B"/>
    <w:rsid w:val="005A69FB"/>
    <w:rsid w:val="005C0066"/>
    <w:rsid w:val="005C2382"/>
    <w:rsid w:val="005C4054"/>
    <w:rsid w:val="005E0C99"/>
    <w:rsid w:val="005E16C0"/>
    <w:rsid w:val="005E1E4C"/>
    <w:rsid w:val="00600671"/>
    <w:rsid w:val="00614DDC"/>
    <w:rsid w:val="006169AC"/>
    <w:rsid w:val="00641858"/>
    <w:rsid w:val="00643482"/>
    <w:rsid w:val="006842C2"/>
    <w:rsid w:val="006911EE"/>
    <w:rsid w:val="006A07DB"/>
    <w:rsid w:val="006B29E6"/>
    <w:rsid w:val="006D0CE1"/>
    <w:rsid w:val="006D21EA"/>
    <w:rsid w:val="006F5B4F"/>
    <w:rsid w:val="007010D8"/>
    <w:rsid w:val="0070112D"/>
    <w:rsid w:val="0070391A"/>
    <w:rsid w:val="007104A9"/>
    <w:rsid w:val="00710EF5"/>
    <w:rsid w:val="007309B0"/>
    <w:rsid w:val="007512DE"/>
    <w:rsid w:val="00763E0C"/>
    <w:rsid w:val="007650A5"/>
    <w:rsid w:val="007A5875"/>
    <w:rsid w:val="007A60D3"/>
    <w:rsid w:val="007B4657"/>
    <w:rsid w:val="00800396"/>
    <w:rsid w:val="008136E3"/>
    <w:rsid w:val="00835C98"/>
    <w:rsid w:val="00841763"/>
    <w:rsid w:val="0084619A"/>
    <w:rsid w:val="008527D8"/>
    <w:rsid w:val="00861E6F"/>
    <w:rsid w:val="008657C8"/>
    <w:rsid w:val="008703DA"/>
    <w:rsid w:val="008F1AEF"/>
    <w:rsid w:val="00904220"/>
    <w:rsid w:val="009100AC"/>
    <w:rsid w:val="009331D1"/>
    <w:rsid w:val="00963254"/>
    <w:rsid w:val="00971A42"/>
    <w:rsid w:val="00972876"/>
    <w:rsid w:val="0098185B"/>
    <w:rsid w:val="009C214D"/>
    <w:rsid w:val="009C3CC3"/>
    <w:rsid w:val="009C4B96"/>
    <w:rsid w:val="009D3C28"/>
    <w:rsid w:val="009D4C58"/>
    <w:rsid w:val="009F058D"/>
    <w:rsid w:val="00A11BC4"/>
    <w:rsid w:val="00A135DD"/>
    <w:rsid w:val="00A153EA"/>
    <w:rsid w:val="00A35D04"/>
    <w:rsid w:val="00A47AFF"/>
    <w:rsid w:val="00A75E2E"/>
    <w:rsid w:val="00A86A44"/>
    <w:rsid w:val="00AA5EA7"/>
    <w:rsid w:val="00AE29E9"/>
    <w:rsid w:val="00AE70DE"/>
    <w:rsid w:val="00AF116B"/>
    <w:rsid w:val="00B06E8D"/>
    <w:rsid w:val="00B11718"/>
    <w:rsid w:val="00B11CE4"/>
    <w:rsid w:val="00B223E4"/>
    <w:rsid w:val="00B3107D"/>
    <w:rsid w:val="00B6414C"/>
    <w:rsid w:val="00B6730D"/>
    <w:rsid w:val="00B82884"/>
    <w:rsid w:val="00B951F8"/>
    <w:rsid w:val="00B97B96"/>
    <w:rsid w:val="00BD4E6D"/>
    <w:rsid w:val="00BE243E"/>
    <w:rsid w:val="00BE74D3"/>
    <w:rsid w:val="00BE7CEA"/>
    <w:rsid w:val="00BF497D"/>
    <w:rsid w:val="00C07AF3"/>
    <w:rsid w:val="00C31DBD"/>
    <w:rsid w:val="00C328FF"/>
    <w:rsid w:val="00C53049"/>
    <w:rsid w:val="00C619F6"/>
    <w:rsid w:val="00C85C7C"/>
    <w:rsid w:val="00C8714B"/>
    <w:rsid w:val="00CA7B4E"/>
    <w:rsid w:val="00CC21BF"/>
    <w:rsid w:val="00CD20E5"/>
    <w:rsid w:val="00CF02F8"/>
    <w:rsid w:val="00CF1526"/>
    <w:rsid w:val="00D05460"/>
    <w:rsid w:val="00D12A92"/>
    <w:rsid w:val="00D2613C"/>
    <w:rsid w:val="00D27C6F"/>
    <w:rsid w:val="00D369F2"/>
    <w:rsid w:val="00D4075F"/>
    <w:rsid w:val="00D4471C"/>
    <w:rsid w:val="00D45865"/>
    <w:rsid w:val="00D5160C"/>
    <w:rsid w:val="00D5515B"/>
    <w:rsid w:val="00D56B2E"/>
    <w:rsid w:val="00D76F94"/>
    <w:rsid w:val="00D83BD8"/>
    <w:rsid w:val="00D9210C"/>
    <w:rsid w:val="00D96601"/>
    <w:rsid w:val="00DA1154"/>
    <w:rsid w:val="00DA52E7"/>
    <w:rsid w:val="00DC082F"/>
    <w:rsid w:val="00DC3024"/>
    <w:rsid w:val="00DD4EE6"/>
    <w:rsid w:val="00DD7F11"/>
    <w:rsid w:val="00E0300F"/>
    <w:rsid w:val="00E226D1"/>
    <w:rsid w:val="00E23DDF"/>
    <w:rsid w:val="00E24BC0"/>
    <w:rsid w:val="00E508BB"/>
    <w:rsid w:val="00E64311"/>
    <w:rsid w:val="00E742A7"/>
    <w:rsid w:val="00E76F4D"/>
    <w:rsid w:val="00E9502D"/>
    <w:rsid w:val="00EA6A1E"/>
    <w:rsid w:val="00EA760F"/>
    <w:rsid w:val="00EB1008"/>
    <w:rsid w:val="00ED1EF1"/>
    <w:rsid w:val="00ED4BCB"/>
    <w:rsid w:val="00ED60FD"/>
    <w:rsid w:val="00EE1652"/>
    <w:rsid w:val="00EE7392"/>
    <w:rsid w:val="00EF58E0"/>
    <w:rsid w:val="00F0558C"/>
    <w:rsid w:val="00F07554"/>
    <w:rsid w:val="00F12931"/>
    <w:rsid w:val="00F1427C"/>
    <w:rsid w:val="00F15D53"/>
    <w:rsid w:val="00F4578A"/>
    <w:rsid w:val="00F57230"/>
    <w:rsid w:val="00F6729D"/>
    <w:rsid w:val="00F67417"/>
    <w:rsid w:val="00F81D3C"/>
    <w:rsid w:val="00FA04E7"/>
    <w:rsid w:val="00FA159C"/>
    <w:rsid w:val="00FA351E"/>
    <w:rsid w:val="00FA7D25"/>
    <w:rsid w:val="00FB2B23"/>
    <w:rsid w:val="00FE0F9C"/>
    <w:rsid w:val="00FE1BE3"/>
    <w:rsid w:val="00FF093F"/>
    <w:rsid w:val="19E63D38"/>
    <w:rsid w:val="20C13194"/>
    <w:rsid w:val="5446348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16131CF2-7408-4CF7-9BB7-5A987F4E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iPriority="0" w:unhideWhenUsed="1"/>
    <w:lsdException w:name="footnote text" w:unhideWhenUsed="1" w:qFormat="1"/>
    <w:lsdException w:name="annotation text" w:unhideWhenUsed="1"/>
    <w:lsdException w:name="header" w:qFormat="1"/>
    <w:lsdException w:name="footer" w:qFormat="1"/>
    <w:lsdException w:name="index heading" w:semiHidden="1" w:uiPriority="0" w:unhideWhenUsed="1"/>
    <w:lsdException w:name="caption" w:semiHidden="1" w:uiPriority="35" w:unhideWhenUsed="1" w:qFormat="1"/>
    <w:lsdException w:name="table of figures" w:unhideWhenUsed="1" w:qFormat="1"/>
    <w:lsdException w:name="envelope address" w:semiHidden="1" w:uiPriority="0" w:unhideWhenUsed="1"/>
    <w:lsdException w:name="envelope return" w:semiHidden="1" w:uiPriority="0" w:unhideWhenUsed="1"/>
    <w:lsdException w:name="footnote reference" w:unhideWhenUsed="1"/>
    <w:lsdException w:name="annotation reference" w:unhideWhenUsed="1"/>
    <w:lsdException w:name="line number" w:semiHidden="1" w:uiPriority="0" w:unhideWhenUsed="1"/>
    <w:lsdException w:name="page number" w:qFormat="1"/>
    <w:lsdException w:name="endnote reference" w:unhideWhenUsed="1"/>
    <w:lsdException w:name="endnote text"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qFormat="1"/>
    <w:lsdException w:name="Body Text" w:uiPriority="1" w:qFormat="1"/>
    <w:lsdException w:name="Body Text Indent" w:uiPriority="0"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uiPriority="0"/>
    <w:lsdException w:name="Date" w:uiPriority="0"/>
    <w:lsdException w:name="Body Text First Indent" w:uiPriority="0" w:unhideWhenUsed="1"/>
    <w:lsdException w:name="Body Text First Indent 2" w:semiHidden="1" w:uiPriority="0" w:unhideWhenUsed="1"/>
    <w:lsdException w:name="Note Heading" w:semiHidden="1" w:uiPriority="0" w:unhideWhenUsed="1"/>
    <w:lsdException w:name="Body Text 2" w:uiPriority="0" w:unhideWhenUsed="1" w:qFormat="1"/>
    <w:lsdException w:name="Body Text 3" w:unhideWhenUsed="1"/>
    <w:lsdException w:name="Body Text Indent 2" w:uiPriority="0" w:unhideWhenUsed="1"/>
    <w:lsdException w:name="Body Text Indent 3" w:uiPriority="0" w:unhideWhenUsed="1"/>
    <w:lsdException w:name="Block Text" w:semiHidden="1" w:uiPriority="0" w:unhideWhenUsed="1"/>
    <w:lsdException w:name="Hyperlink" w:qFormat="1"/>
    <w:lsdException w:name="FollowedHyperlink" w:unhideWhenUsed="1"/>
    <w:lsdException w:name="Strong" w:uiPriority="22" w:qFormat="1"/>
    <w:lsdException w:name="Emphasis" w:uiPriority="0" w:qFormat="1"/>
    <w:lsdException w:name="Document Map" w:semiHidden="1" w:uiPriority="0" w:unhideWhenUsed="1"/>
    <w:lsdException w:name="Plain Text" w:unhideWhenUsed="1"/>
    <w:lsdException w:name="E-mail Signature" w:semiHidden="1" w:uiPriority="0" w:unhideWhenUsed="1"/>
    <w:lsdException w:name="HTML Top of Form" w:semiHidden="1" w:unhideWhenUsed="1"/>
    <w:lsdException w:name="HTML Bottom of Form" w:semiHidden="1" w:unhideWhenUsed="1"/>
    <w:lsdException w:name="Normal (Web)" w:uiPriority="0"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qFormat="1"/>
    <w:lsdException w:name="Table Grid" w:uiPriority="39" w:qFormat="1"/>
    <w:lsdException w:name="Table Theme" w:semiHidden="1" w:uiPriority="0"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keepNext/>
      <w:jc w:val="both"/>
      <w:outlineLvl w:val="0"/>
    </w:pPr>
    <w:rPr>
      <w:sz w:val="28"/>
      <w:szCs w:val="20"/>
    </w:rPr>
  </w:style>
  <w:style w:type="paragraph" w:styleId="22">
    <w:name w:val="heading 2"/>
    <w:aliases w:val="Заголовок 2 Знак Знак"/>
    <w:basedOn w:val="a0"/>
    <w:next w:val="a0"/>
    <w:link w:val="23"/>
    <w:uiPriority w:val="9"/>
    <w:unhideWhenUsed/>
    <w:qFormat/>
    <w:pPr>
      <w:keepNext/>
      <w:outlineLvl w:val="1"/>
    </w:pPr>
    <w:rPr>
      <w:b/>
      <w:sz w:val="28"/>
      <w:szCs w:val="20"/>
      <w:lang w:val="zh-CN" w:eastAsia="zh-CN"/>
    </w:rPr>
  </w:style>
  <w:style w:type="paragraph" w:styleId="3">
    <w:name w:val="heading 3"/>
    <w:basedOn w:val="a0"/>
    <w:next w:val="a0"/>
    <w:link w:val="30"/>
    <w:uiPriority w:val="9"/>
    <w:unhideWhenUsed/>
    <w:qFormat/>
    <w:pPr>
      <w:keepNext/>
      <w:ind w:firstLine="851"/>
      <w:jc w:val="both"/>
      <w:outlineLvl w:val="2"/>
    </w:pPr>
    <w:rPr>
      <w:sz w:val="28"/>
      <w:lang w:val="zh-CN" w:eastAsia="zh-CN"/>
    </w:rPr>
  </w:style>
  <w:style w:type="paragraph" w:styleId="4">
    <w:name w:val="heading 4"/>
    <w:basedOn w:val="a0"/>
    <w:next w:val="a0"/>
    <w:link w:val="40"/>
    <w:uiPriority w:val="9"/>
    <w:unhideWhenUsed/>
    <w:qFormat/>
    <w:pPr>
      <w:keepNext/>
      <w:spacing w:before="240" w:after="60"/>
      <w:outlineLvl w:val="3"/>
    </w:pPr>
    <w:rPr>
      <w:rFonts w:ascii="Calibri" w:hAnsi="Calibri"/>
      <w:b/>
      <w:bCs/>
      <w:sz w:val="28"/>
      <w:szCs w:val="28"/>
      <w:lang w:val="zh-CN" w:eastAsia="zh-CN"/>
    </w:rPr>
  </w:style>
  <w:style w:type="paragraph" w:styleId="5">
    <w:name w:val="heading 5"/>
    <w:basedOn w:val="a0"/>
    <w:next w:val="a0"/>
    <w:link w:val="50"/>
    <w:uiPriority w:val="9"/>
    <w:qFormat/>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0"/>
    <w:next w:val="a0"/>
    <w:link w:val="60"/>
    <w:uiPriority w:val="9"/>
    <w:qFormat/>
    <w:pPr>
      <w:keepNext/>
      <w:tabs>
        <w:tab w:val="left" w:pos="4253"/>
      </w:tabs>
      <w:ind w:right="5385"/>
      <w:jc w:val="center"/>
      <w:outlineLvl w:val="5"/>
    </w:pPr>
    <w:rPr>
      <w:rFonts w:ascii="Arial" w:hAnsi="Arial"/>
      <w:b/>
      <w:sz w:val="16"/>
      <w:szCs w:val="20"/>
    </w:rPr>
  </w:style>
  <w:style w:type="paragraph" w:styleId="7">
    <w:name w:val="heading 7"/>
    <w:basedOn w:val="a0"/>
    <w:next w:val="a0"/>
    <w:link w:val="70"/>
    <w:uiPriority w:val="9"/>
    <w:unhideWhenUsed/>
    <w:qFormat/>
    <w:pPr>
      <w:keepNext/>
      <w:keepLines/>
      <w:spacing w:before="320" w:after="200" w:line="259" w:lineRule="auto"/>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line="259" w:lineRule="auto"/>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line="259" w:lineRule="auto"/>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uiPriority w:val="99"/>
    <w:unhideWhenUsed/>
    <w:rPr>
      <w:color w:val="800080"/>
      <w:u w:val="single"/>
    </w:rPr>
  </w:style>
  <w:style w:type="character" w:styleId="a5">
    <w:name w:val="footnote reference"/>
    <w:aliases w:val="Знак сноски 1,Знак сноски-FN,Referencia nota al pie,Ciae niinee-FN,fr,Used by Word for Help footnote symbols,Ссылка на сноску 45,Footnote Reference Number,Appel note de bas de page,SUPERS"/>
    <w:uiPriority w:val="99"/>
    <w:unhideWhenUsed/>
    <w:rPr>
      <w:vertAlign w:val="superscript"/>
    </w:rPr>
  </w:style>
  <w:style w:type="character" w:styleId="a6">
    <w:name w:val="annotation reference"/>
    <w:uiPriority w:val="99"/>
    <w:unhideWhenUsed/>
    <w:rPr>
      <w:sz w:val="16"/>
      <w:szCs w:val="16"/>
    </w:rPr>
  </w:style>
  <w:style w:type="character" w:styleId="a7">
    <w:name w:val="endnote reference"/>
    <w:uiPriority w:val="99"/>
    <w:unhideWhenUsed/>
    <w:rPr>
      <w:vertAlign w:val="superscript"/>
    </w:rPr>
  </w:style>
  <w:style w:type="character" w:styleId="a8">
    <w:name w:val="Hyperlink"/>
    <w:uiPriority w:val="99"/>
    <w:qFormat/>
    <w:rPr>
      <w:color w:val="0000FF"/>
      <w:u w:val="single"/>
    </w:rPr>
  </w:style>
  <w:style w:type="character" w:styleId="a9">
    <w:name w:val="page number"/>
    <w:basedOn w:val="a1"/>
    <w:uiPriority w:val="99"/>
    <w:qFormat/>
  </w:style>
  <w:style w:type="character" w:styleId="aa">
    <w:name w:val="Strong"/>
    <w:uiPriority w:val="22"/>
    <w:qFormat/>
    <w:rPr>
      <w:b/>
      <w:bCs/>
    </w:rPr>
  </w:style>
  <w:style w:type="paragraph" w:styleId="ab">
    <w:name w:val="Balloon Text"/>
    <w:basedOn w:val="a0"/>
    <w:link w:val="ac"/>
    <w:uiPriority w:val="99"/>
    <w:qFormat/>
    <w:rPr>
      <w:rFonts w:ascii="Tahoma" w:hAnsi="Tahoma" w:cs="Tahoma"/>
      <w:sz w:val="16"/>
      <w:szCs w:val="16"/>
    </w:rPr>
  </w:style>
  <w:style w:type="paragraph" w:styleId="24">
    <w:name w:val="Body Text 2"/>
    <w:basedOn w:val="a0"/>
    <w:link w:val="25"/>
    <w:unhideWhenUsed/>
    <w:qFormat/>
    <w:pPr>
      <w:spacing w:after="120" w:line="480" w:lineRule="auto"/>
    </w:pPr>
  </w:style>
  <w:style w:type="paragraph" w:styleId="ad">
    <w:name w:val="Plain Text"/>
    <w:basedOn w:val="a0"/>
    <w:link w:val="ae"/>
    <w:uiPriority w:val="99"/>
    <w:unhideWhenUsed/>
    <w:rPr>
      <w:rFonts w:ascii="Consolas" w:hAnsi="Consolas"/>
      <w:sz w:val="21"/>
      <w:szCs w:val="21"/>
    </w:rPr>
  </w:style>
  <w:style w:type="paragraph" w:styleId="31">
    <w:name w:val="Body Text Indent 3"/>
    <w:basedOn w:val="a0"/>
    <w:link w:val="32"/>
    <w:unhideWhenUsed/>
    <w:pPr>
      <w:spacing w:after="120"/>
      <w:ind w:left="283"/>
    </w:pPr>
    <w:rPr>
      <w:sz w:val="16"/>
      <w:szCs w:val="16"/>
    </w:rPr>
  </w:style>
  <w:style w:type="paragraph" w:styleId="af">
    <w:name w:val="endnote text"/>
    <w:basedOn w:val="a0"/>
    <w:link w:val="af0"/>
    <w:uiPriority w:val="99"/>
    <w:unhideWhenUsed/>
    <w:rPr>
      <w:rFonts w:ascii="Calibri" w:hAnsi="Calibri"/>
      <w:sz w:val="20"/>
      <w:szCs w:val="20"/>
    </w:rPr>
  </w:style>
  <w:style w:type="paragraph" w:styleId="af1">
    <w:name w:val="caption"/>
    <w:basedOn w:val="a0"/>
    <w:next w:val="a0"/>
    <w:uiPriority w:val="35"/>
    <w:semiHidden/>
    <w:unhideWhenUsed/>
    <w:qFormat/>
    <w:pPr>
      <w:spacing w:after="160" w:line="276" w:lineRule="auto"/>
    </w:pPr>
    <w:rPr>
      <w:rFonts w:asciiTheme="minorHAnsi" w:eastAsiaTheme="minorEastAsia" w:hAnsiTheme="minorHAnsi"/>
      <w:b/>
      <w:bCs/>
      <w:color w:val="4F81BD" w:themeColor="accent1"/>
      <w:sz w:val="18"/>
      <w:szCs w:val="18"/>
    </w:rPr>
  </w:style>
  <w:style w:type="paragraph" w:styleId="af2">
    <w:name w:val="annotation text"/>
    <w:basedOn w:val="a0"/>
    <w:link w:val="af3"/>
    <w:uiPriority w:val="99"/>
    <w:unhideWhenUsed/>
    <w:rPr>
      <w:sz w:val="20"/>
      <w:szCs w:val="20"/>
    </w:rPr>
  </w:style>
  <w:style w:type="paragraph" w:styleId="af4">
    <w:name w:val="annotation subject"/>
    <w:basedOn w:val="af2"/>
    <w:next w:val="af2"/>
    <w:link w:val="af5"/>
    <w:uiPriority w:val="99"/>
    <w:unhideWhenUsed/>
    <w:rPr>
      <w:b/>
      <w:bCs/>
    </w:rPr>
  </w:style>
  <w:style w:type="paragraph" w:styleId="af6">
    <w:name w:val="footnote text"/>
    <w:aliases w:val="Знак3,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7"/>
    <w:uiPriority w:val="99"/>
    <w:unhideWhenUsed/>
    <w:qFormat/>
    <w:rPr>
      <w:sz w:val="20"/>
      <w:szCs w:val="20"/>
    </w:rPr>
  </w:style>
  <w:style w:type="paragraph" w:styleId="81">
    <w:name w:val="toc 8"/>
    <w:basedOn w:val="a0"/>
    <w:next w:val="a0"/>
    <w:uiPriority w:val="39"/>
    <w:unhideWhenUsed/>
    <w:qFormat/>
    <w:pPr>
      <w:spacing w:after="57" w:line="259" w:lineRule="auto"/>
      <w:ind w:left="1984"/>
    </w:pPr>
    <w:rPr>
      <w:rFonts w:asciiTheme="minorHAnsi" w:eastAsiaTheme="minorEastAsia" w:hAnsiTheme="minorHAnsi"/>
      <w:sz w:val="22"/>
      <w:szCs w:val="22"/>
    </w:rPr>
  </w:style>
  <w:style w:type="paragraph" w:styleId="af8">
    <w:name w:val="header"/>
    <w:basedOn w:val="a0"/>
    <w:link w:val="af9"/>
    <w:uiPriority w:val="99"/>
    <w:qFormat/>
    <w:pPr>
      <w:tabs>
        <w:tab w:val="center" w:pos="4677"/>
        <w:tab w:val="right" w:pos="9355"/>
      </w:tabs>
    </w:pPr>
  </w:style>
  <w:style w:type="paragraph" w:styleId="91">
    <w:name w:val="toc 9"/>
    <w:basedOn w:val="a0"/>
    <w:next w:val="a0"/>
    <w:uiPriority w:val="39"/>
    <w:unhideWhenUsed/>
    <w:qFormat/>
    <w:pPr>
      <w:spacing w:after="57" w:line="259" w:lineRule="auto"/>
      <w:ind w:left="2268"/>
    </w:pPr>
    <w:rPr>
      <w:rFonts w:asciiTheme="minorHAnsi" w:eastAsiaTheme="minorEastAsia" w:hAnsiTheme="minorHAnsi"/>
      <w:sz w:val="22"/>
      <w:szCs w:val="22"/>
    </w:rPr>
  </w:style>
  <w:style w:type="paragraph" w:styleId="71">
    <w:name w:val="toc 7"/>
    <w:basedOn w:val="a0"/>
    <w:next w:val="a0"/>
    <w:uiPriority w:val="39"/>
    <w:unhideWhenUsed/>
    <w:qFormat/>
    <w:pPr>
      <w:spacing w:after="57" w:line="259" w:lineRule="auto"/>
      <w:ind w:left="1701"/>
    </w:pPr>
    <w:rPr>
      <w:rFonts w:asciiTheme="minorHAnsi" w:eastAsiaTheme="minorEastAsia" w:hAnsiTheme="minorHAnsi"/>
      <w:sz w:val="22"/>
      <w:szCs w:val="22"/>
    </w:rPr>
  </w:style>
  <w:style w:type="paragraph" w:styleId="afa">
    <w:name w:val="Body Text"/>
    <w:basedOn w:val="a0"/>
    <w:link w:val="afb"/>
    <w:uiPriority w:val="1"/>
    <w:qFormat/>
    <w:pPr>
      <w:ind w:right="5953"/>
      <w:jc w:val="center"/>
    </w:pPr>
    <w:rPr>
      <w:rFonts w:ascii="Arial" w:hAnsi="Arial"/>
      <w:b/>
      <w:sz w:val="16"/>
      <w:szCs w:val="20"/>
    </w:rPr>
  </w:style>
  <w:style w:type="paragraph" w:styleId="12">
    <w:name w:val="toc 1"/>
    <w:basedOn w:val="a0"/>
    <w:next w:val="a0"/>
    <w:uiPriority w:val="39"/>
    <w:unhideWhenUsed/>
    <w:pPr>
      <w:spacing w:after="57" w:line="259" w:lineRule="auto"/>
    </w:pPr>
    <w:rPr>
      <w:rFonts w:asciiTheme="minorHAnsi" w:eastAsiaTheme="minorEastAsia" w:hAnsiTheme="minorHAnsi"/>
      <w:sz w:val="22"/>
      <w:szCs w:val="22"/>
    </w:rPr>
  </w:style>
  <w:style w:type="paragraph" w:styleId="61">
    <w:name w:val="toc 6"/>
    <w:basedOn w:val="a0"/>
    <w:next w:val="a0"/>
    <w:uiPriority w:val="39"/>
    <w:unhideWhenUsed/>
    <w:qFormat/>
    <w:pPr>
      <w:spacing w:after="57" w:line="259" w:lineRule="auto"/>
      <w:ind w:left="1417"/>
    </w:pPr>
    <w:rPr>
      <w:rFonts w:asciiTheme="minorHAnsi" w:eastAsiaTheme="minorEastAsia" w:hAnsiTheme="minorHAnsi"/>
      <w:sz w:val="22"/>
      <w:szCs w:val="22"/>
    </w:rPr>
  </w:style>
  <w:style w:type="paragraph" w:styleId="afc">
    <w:name w:val="table of figures"/>
    <w:basedOn w:val="a0"/>
    <w:next w:val="a0"/>
    <w:uiPriority w:val="99"/>
    <w:unhideWhenUsed/>
    <w:qFormat/>
    <w:pPr>
      <w:spacing w:line="259" w:lineRule="auto"/>
    </w:pPr>
    <w:rPr>
      <w:rFonts w:asciiTheme="minorHAnsi" w:eastAsiaTheme="minorEastAsia" w:hAnsiTheme="minorHAnsi"/>
      <w:sz w:val="22"/>
      <w:szCs w:val="22"/>
    </w:rPr>
  </w:style>
  <w:style w:type="paragraph" w:styleId="33">
    <w:name w:val="toc 3"/>
    <w:basedOn w:val="a0"/>
    <w:next w:val="a0"/>
    <w:uiPriority w:val="39"/>
    <w:unhideWhenUsed/>
    <w:pPr>
      <w:spacing w:after="57" w:line="259" w:lineRule="auto"/>
      <w:ind w:left="567"/>
    </w:pPr>
    <w:rPr>
      <w:rFonts w:asciiTheme="minorHAnsi" w:eastAsiaTheme="minorEastAsia" w:hAnsiTheme="minorHAnsi"/>
      <w:sz w:val="22"/>
      <w:szCs w:val="22"/>
    </w:rPr>
  </w:style>
  <w:style w:type="paragraph" w:styleId="26">
    <w:name w:val="toc 2"/>
    <w:basedOn w:val="a0"/>
    <w:next w:val="a0"/>
    <w:uiPriority w:val="39"/>
    <w:unhideWhenUsed/>
    <w:pPr>
      <w:spacing w:after="57" w:line="259" w:lineRule="auto"/>
      <w:ind w:left="283"/>
    </w:pPr>
    <w:rPr>
      <w:rFonts w:asciiTheme="minorHAnsi" w:eastAsiaTheme="minorEastAsia" w:hAnsiTheme="minorHAnsi"/>
      <w:sz w:val="22"/>
      <w:szCs w:val="22"/>
    </w:rPr>
  </w:style>
  <w:style w:type="paragraph" w:styleId="41">
    <w:name w:val="toc 4"/>
    <w:basedOn w:val="a0"/>
    <w:next w:val="a0"/>
    <w:uiPriority w:val="39"/>
    <w:unhideWhenUsed/>
    <w:pPr>
      <w:spacing w:after="57" w:line="259" w:lineRule="auto"/>
      <w:ind w:left="850"/>
    </w:pPr>
    <w:rPr>
      <w:rFonts w:asciiTheme="minorHAnsi" w:eastAsiaTheme="minorEastAsia" w:hAnsiTheme="minorHAnsi"/>
      <w:sz w:val="22"/>
      <w:szCs w:val="22"/>
    </w:rPr>
  </w:style>
  <w:style w:type="paragraph" w:styleId="51">
    <w:name w:val="toc 5"/>
    <w:basedOn w:val="a0"/>
    <w:next w:val="a0"/>
    <w:uiPriority w:val="39"/>
    <w:unhideWhenUsed/>
    <w:pPr>
      <w:spacing w:after="57" w:line="259" w:lineRule="auto"/>
      <w:ind w:left="1134"/>
    </w:pPr>
    <w:rPr>
      <w:rFonts w:asciiTheme="minorHAnsi" w:eastAsiaTheme="minorEastAsia" w:hAnsiTheme="minorHAnsi"/>
      <w:sz w:val="22"/>
      <w:szCs w:val="22"/>
    </w:rPr>
  </w:style>
  <w:style w:type="paragraph" w:styleId="afd">
    <w:name w:val="Body Text First Indent"/>
    <w:basedOn w:val="afa"/>
    <w:link w:val="afe"/>
    <w:unhideWhenUsed/>
    <w:pPr>
      <w:ind w:right="0" w:firstLine="360"/>
      <w:jc w:val="left"/>
    </w:pPr>
    <w:rPr>
      <w:rFonts w:ascii="Times New Roman" w:hAnsi="Times New Roman"/>
      <w:b w:val="0"/>
      <w:sz w:val="20"/>
    </w:rPr>
  </w:style>
  <w:style w:type="paragraph" w:styleId="aff">
    <w:name w:val="Body Text Indent"/>
    <w:aliases w:val="Основной текст 1,Нумерованный список !!"/>
    <w:basedOn w:val="a0"/>
    <w:link w:val="aff0"/>
    <w:qFormat/>
    <w:pPr>
      <w:spacing w:after="120"/>
      <w:ind w:left="283"/>
    </w:pPr>
    <w:rPr>
      <w:rFonts w:ascii="Pragmatica" w:hAnsi="Pragmatica"/>
      <w:b/>
      <w:sz w:val="20"/>
      <w:szCs w:val="20"/>
      <w:lang w:val="zh-CN" w:eastAsia="zh-CN"/>
    </w:rPr>
  </w:style>
  <w:style w:type="paragraph" w:styleId="a">
    <w:name w:val="List Bullet"/>
    <w:basedOn w:val="a0"/>
    <w:uiPriority w:val="99"/>
    <w:unhideWhenUsed/>
    <w:pPr>
      <w:numPr>
        <w:numId w:val="1"/>
      </w:numPr>
      <w:contextualSpacing/>
    </w:pPr>
  </w:style>
  <w:style w:type="paragraph" w:styleId="aff1">
    <w:name w:val="Title"/>
    <w:aliases w:val="Знак Знак"/>
    <w:basedOn w:val="a0"/>
    <w:next w:val="a0"/>
    <w:link w:val="13"/>
    <w:uiPriority w:val="10"/>
    <w:qFormat/>
    <w:pPr>
      <w:spacing w:before="240" w:after="60"/>
      <w:jc w:val="center"/>
      <w:outlineLvl w:val="0"/>
    </w:pPr>
    <w:rPr>
      <w:rFonts w:ascii="Cambria" w:hAnsi="Cambria"/>
      <w:b/>
      <w:bCs/>
      <w:kern w:val="28"/>
      <w:sz w:val="32"/>
      <w:szCs w:val="32"/>
      <w:lang w:val="zh-CN" w:eastAsia="zh-CN"/>
    </w:rPr>
  </w:style>
  <w:style w:type="paragraph" w:styleId="aff2">
    <w:name w:val="footer"/>
    <w:basedOn w:val="a0"/>
    <w:link w:val="aff3"/>
    <w:uiPriority w:val="99"/>
    <w:qFormat/>
    <w:pPr>
      <w:tabs>
        <w:tab w:val="center" w:pos="4677"/>
        <w:tab w:val="right" w:pos="9355"/>
      </w:tabs>
    </w:pPr>
  </w:style>
  <w:style w:type="paragraph" w:styleId="2">
    <w:name w:val="List Number 2"/>
    <w:basedOn w:val="a0"/>
    <w:unhideWhenUsed/>
    <w:pPr>
      <w:numPr>
        <w:numId w:val="2"/>
      </w:numPr>
      <w:contextualSpacing/>
    </w:pPr>
  </w:style>
  <w:style w:type="paragraph" w:styleId="aff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nhideWhenUsed/>
    <w:qFormat/>
    <w:pPr>
      <w:ind w:left="708"/>
    </w:pPr>
  </w:style>
  <w:style w:type="paragraph" w:styleId="34">
    <w:name w:val="Body Text 3"/>
    <w:basedOn w:val="a0"/>
    <w:link w:val="35"/>
    <w:uiPriority w:val="99"/>
    <w:unhideWhenUsed/>
    <w:pPr>
      <w:spacing w:after="120"/>
    </w:pPr>
    <w:rPr>
      <w:sz w:val="16"/>
      <w:szCs w:val="16"/>
    </w:rPr>
  </w:style>
  <w:style w:type="paragraph" w:styleId="27">
    <w:name w:val="Body Text Indent 2"/>
    <w:basedOn w:val="a0"/>
    <w:link w:val="28"/>
    <w:unhideWhenUsed/>
    <w:pPr>
      <w:spacing w:after="120" w:line="480" w:lineRule="auto"/>
      <w:ind w:left="283"/>
    </w:pPr>
  </w:style>
  <w:style w:type="paragraph" w:styleId="aff5">
    <w:name w:val="Subtitle"/>
    <w:basedOn w:val="a0"/>
    <w:next w:val="a0"/>
    <w:link w:val="aff6"/>
    <w:uiPriority w:val="11"/>
    <w:qFormat/>
    <w:rPr>
      <w:b/>
      <w:szCs w:val="20"/>
    </w:rPr>
  </w:style>
  <w:style w:type="paragraph" w:styleId="HTML">
    <w:name w:val="HTML Preformatted"/>
    <w:basedOn w:val="a0"/>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zh-CN" w:eastAsia="zh-CN"/>
    </w:rPr>
  </w:style>
  <w:style w:type="table" w:styleId="aff7">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 Знак"/>
    <w:link w:val="afa"/>
    <w:uiPriority w:val="1"/>
    <w:rPr>
      <w:rFonts w:ascii="Arial" w:hAnsi="Arial"/>
      <w:b/>
      <w:sz w:val="16"/>
      <w:lang w:val="ru-RU" w:eastAsia="ru-RU" w:bidi="ar-SA"/>
    </w:rPr>
  </w:style>
  <w:style w:type="paragraph" w:customStyle="1" w:styleId="aff8">
    <w:name w:val="Знак Знак Знак Знак"/>
    <w:basedOn w:val="a0"/>
    <w:qFormat/>
    <w:rPr>
      <w:rFonts w:ascii="Verdana" w:hAnsi="Verdana" w:cs="Verdana"/>
      <w:sz w:val="20"/>
      <w:szCs w:val="20"/>
      <w:lang w:val="en-US" w:eastAsia="en-US"/>
    </w:rPr>
  </w:style>
  <w:style w:type="paragraph" w:customStyle="1" w:styleId="aff9">
    <w:name w:val="Знак"/>
    <w:basedOn w:val="a0"/>
    <w:qFormat/>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1"/>
    <w:link w:val="5"/>
    <w:uiPriority w:val="9"/>
    <w:rPr>
      <w:rFonts w:ascii="Arial Narrow" w:hAnsi="Arial Narrow"/>
      <w:b/>
      <w:sz w:val="36"/>
    </w:rPr>
  </w:style>
  <w:style w:type="character" w:customStyle="1" w:styleId="25">
    <w:name w:val="Основной текст 2 Знак"/>
    <w:basedOn w:val="a1"/>
    <w:link w:val="24"/>
    <w:qFormat/>
    <w:rPr>
      <w:sz w:val="24"/>
      <w:szCs w:val="24"/>
    </w:rPr>
  </w:style>
  <w:style w:type="paragraph" w:customStyle="1" w:styleId="ConsPlusTitle">
    <w:name w:val="ConsPlusTitle"/>
    <w:qFormat/>
    <w:pPr>
      <w:widowControl w:val="0"/>
      <w:autoSpaceDE w:val="0"/>
      <w:autoSpaceDN w:val="0"/>
      <w:adjustRightInd w:val="0"/>
    </w:pPr>
    <w:rPr>
      <w:rFonts w:ascii="Arial" w:hAnsi="Arial" w:cs="Arial"/>
      <w:b/>
      <w:bCs/>
      <w:sz w:val="16"/>
      <w:szCs w:val="16"/>
    </w:rPr>
  </w:style>
  <w:style w:type="character" w:customStyle="1" w:styleId="23">
    <w:name w:val="Заголовок 2 Знак"/>
    <w:aliases w:val="Заголовок 2 Знак Знак Знак"/>
    <w:basedOn w:val="a1"/>
    <w:link w:val="22"/>
    <w:uiPriority w:val="9"/>
    <w:qFormat/>
    <w:rPr>
      <w:b/>
      <w:sz w:val="28"/>
      <w:lang w:val="zh-CN" w:eastAsia="zh-CN"/>
    </w:rPr>
  </w:style>
  <w:style w:type="character" w:customStyle="1" w:styleId="30">
    <w:name w:val="Заголовок 3 Знак"/>
    <w:basedOn w:val="a1"/>
    <w:link w:val="3"/>
    <w:uiPriority w:val="9"/>
    <w:rPr>
      <w:sz w:val="28"/>
      <w:szCs w:val="24"/>
      <w:lang w:val="zh-CN" w:eastAsia="zh-CN"/>
    </w:rPr>
  </w:style>
  <w:style w:type="character" w:customStyle="1" w:styleId="40">
    <w:name w:val="Заголовок 4 Знак"/>
    <w:basedOn w:val="a1"/>
    <w:link w:val="4"/>
    <w:uiPriority w:val="9"/>
    <w:rPr>
      <w:rFonts w:ascii="Calibri" w:hAnsi="Calibri"/>
      <w:b/>
      <w:bCs/>
      <w:sz w:val="28"/>
      <w:szCs w:val="28"/>
      <w:lang w:val="zh-CN" w:eastAsia="zh-CN"/>
    </w:rPr>
  </w:style>
  <w:style w:type="character" w:customStyle="1" w:styleId="70">
    <w:name w:val="Заголовок 7 Знак"/>
    <w:basedOn w:val="a1"/>
    <w:link w:val="7"/>
    <w:uiPriority w:val="9"/>
    <w:qFormat/>
    <w:rPr>
      <w:rFonts w:ascii="Arial" w:eastAsia="Arial" w:hAnsi="Arial" w:cs="Arial"/>
      <w:b/>
      <w:bCs/>
      <w:i/>
      <w:iCs/>
      <w:sz w:val="22"/>
      <w:szCs w:val="22"/>
    </w:rPr>
  </w:style>
  <w:style w:type="character" w:customStyle="1" w:styleId="80">
    <w:name w:val="Заголовок 8 Знак"/>
    <w:basedOn w:val="a1"/>
    <w:link w:val="8"/>
    <w:uiPriority w:val="9"/>
    <w:qFormat/>
    <w:rPr>
      <w:rFonts w:ascii="Arial" w:eastAsia="Arial" w:hAnsi="Arial" w:cs="Arial"/>
      <w:i/>
      <w:iCs/>
      <w:sz w:val="22"/>
      <w:szCs w:val="22"/>
    </w:rPr>
  </w:style>
  <w:style w:type="character" w:customStyle="1" w:styleId="90">
    <w:name w:val="Заголовок 9 Знак"/>
    <w:basedOn w:val="a1"/>
    <w:link w:val="9"/>
    <w:uiPriority w:val="9"/>
    <w:qFormat/>
    <w:rPr>
      <w:rFonts w:ascii="Arial" w:eastAsia="Arial" w:hAnsi="Arial" w:cs="Arial"/>
      <w:i/>
      <w:iCs/>
      <w:sz w:val="21"/>
      <w:szCs w:val="21"/>
    </w:rPr>
  </w:style>
  <w:style w:type="paragraph" w:customStyle="1" w:styleId="210">
    <w:name w:val="Основной текст 21"/>
    <w:basedOn w:val="a0"/>
    <w:qFormat/>
    <w:rPr>
      <w:sz w:val="28"/>
      <w:szCs w:val="20"/>
    </w:rPr>
  </w:style>
  <w:style w:type="paragraph" w:customStyle="1" w:styleId="ConsPlusNormal">
    <w:name w:val="ConsPlusNormal"/>
    <w:link w:val="ConsPlusNormal0"/>
    <w:qFormat/>
    <w:pPr>
      <w:widowControl w:val="0"/>
      <w:autoSpaceDE w:val="0"/>
      <w:autoSpaceDN w:val="0"/>
      <w:adjustRightInd w:val="0"/>
      <w:ind w:firstLine="720"/>
    </w:pPr>
    <w:rPr>
      <w:rFonts w:ascii="Arial" w:hAnsi="Arial" w:cs="Arial"/>
    </w:rPr>
  </w:style>
  <w:style w:type="character" w:customStyle="1" w:styleId="af9">
    <w:name w:val="Верхний колонтитул Знак"/>
    <w:link w:val="af8"/>
    <w:uiPriority w:val="99"/>
    <w:qFormat/>
    <w:rPr>
      <w:sz w:val="24"/>
      <w:szCs w:val="24"/>
    </w:rPr>
  </w:style>
  <w:style w:type="character" w:customStyle="1" w:styleId="aff3">
    <w:name w:val="Нижний колонтитул Знак"/>
    <w:link w:val="aff2"/>
    <w:uiPriority w:val="99"/>
    <w:qFormat/>
    <w:rPr>
      <w:sz w:val="24"/>
      <w:szCs w:val="24"/>
    </w:rPr>
  </w:style>
  <w:style w:type="paragraph" w:customStyle="1" w:styleId="211">
    <w:name w:val="Основной текст 211"/>
    <w:basedOn w:val="a0"/>
    <w:qFormat/>
    <w:rPr>
      <w:sz w:val="28"/>
      <w:szCs w:val="20"/>
    </w:rPr>
  </w:style>
  <w:style w:type="paragraph" w:customStyle="1" w:styleId="ConsPlusNonformat">
    <w:name w:val="ConsPlusNonformat"/>
    <w:uiPriority w:val="99"/>
    <w:qFormat/>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pPr>
      <w:widowControl w:val="0"/>
      <w:autoSpaceDE w:val="0"/>
      <w:autoSpaceDN w:val="0"/>
      <w:adjustRightInd w:val="0"/>
    </w:pPr>
    <w:rPr>
      <w:rFonts w:ascii="Arial" w:eastAsia="Calibri" w:hAnsi="Arial" w:cs="Arial"/>
    </w:rPr>
  </w:style>
  <w:style w:type="character" w:customStyle="1" w:styleId="ac">
    <w:name w:val="Текст выноски Знак"/>
    <w:link w:val="ab"/>
    <w:uiPriority w:val="99"/>
    <w:rPr>
      <w:rFonts w:ascii="Tahoma" w:hAnsi="Tahoma" w:cs="Tahoma"/>
      <w:sz w:val="16"/>
      <w:szCs w:val="16"/>
    </w:rPr>
  </w:style>
  <w:style w:type="paragraph" w:customStyle="1" w:styleId="1-21">
    <w:name w:val="Средняя сетка 1 - Акцент 21"/>
    <w:basedOn w:val="a0"/>
    <w:uiPriority w:val="34"/>
    <w:qFormat/>
    <w:pPr>
      <w:suppressAutoHyphens/>
      <w:spacing w:line="276" w:lineRule="auto"/>
      <w:ind w:left="720"/>
    </w:pPr>
    <w:rPr>
      <w:rFonts w:ascii="Calibri" w:eastAsia="Calibri" w:hAnsi="Calibri"/>
      <w:sz w:val="22"/>
      <w:szCs w:val="22"/>
      <w:lang w:eastAsia="ar-SA"/>
    </w:rPr>
  </w:style>
  <w:style w:type="character" w:customStyle="1" w:styleId="apple-converted-space">
    <w:name w:val="apple-converted-space"/>
    <w:basedOn w:val="a1"/>
  </w:style>
  <w:style w:type="paragraph" w:customStyle="1" w:styleId="15">
    <w:name w:val="Без интервала1"/>
    <w:qFormat/>
    <w:rPr>
      <w:rFonts w:ascii="Calibri" w:eastAsia="Calibri" w:hAnsi="Calibri"/>
      <w:sz w:val="22"/>
      <w:szCs w:val="22"/>
    </w:rPr>
  </w:style>
  <w:style w:type="paragraph" w:customStyle="1" w:styleId="270">
    <w:name w:val="Средняя сетка 27"/>
    <w:link w:val="29"/>
    <w:uiPriority w:val="68"/>
    <w:qFormat/>
    <w:rPr>
      <w:rFonts w:ascii="Calibri" w:hAnsi="Calibri"/>
      <w:sz w:val="22"/>
      <w:szCs w:val="22"/>
    </w:rPr>
  </w:style>
  <w:style w:type="character" w:customStyle="1" w:styleId="29">
    <w:name w:val="Средняя сетка 2 Знак"/>
    <w:link w:val="270"/>
    <w:uiPriority w:val="68"/>
    <w:locked/>
    <w:rPr>
      <w:rFonts w:ascii="Calibri" w:hAnsi="Calibri"/>
      <w:sz w:val="22"/>
      <w:szCs w:val="22"/>
    </w:rPr>
  </w:style>
  <w:style w:type="character" w:customStyle="1" w:styleId="aff0">
    <w:name w:val="Основной текст с отступом Знак"/>
    <w:aliases w:val="Основной текст 1 Знак,Нумерованный список !! Знак"/>
    <w:basedOn w:val="a1"/>
    <w:link w:val="aff"/>
    <w:rPr>
      <w:rFonts w:ascii="Pragmatica" w:hAnsi="Pragmatica"/>
      <w:b/>
      <w:lang w:val="zh-CN" w:eastAsia="zh-CN"/>
    </w:rPr>
  </w:style>
  <w:style w:type="character" w:customStyle="1" w:styleId="10">
    <w:name w:val="Заголовок 1 Знак"/>
    <w:link w:val="1"/>
    <w:uiPriority w:val="9"/>
    <w:qFormat/>
    <w:rPr>
      <w:sz w:val="28"/>
    </w:rPr>
  </w:style>
  <w:style w:type="character" w:customStyle="1" w:styleId="60">
    <w:name w:val="Заголовок 6 Знак"/>
    <w:link w:val="6"/>
    <w:uiPriority w:val="9"/>
    <w:rPr>
      <w:rFonts w:ascii="Arial" w:hAnsi="Arial"/>
      <w:b/>
      <w:sz w:val="16"/>
    </w:rPr>
  </w:style>
  <w:style w:type="character" w:customStyle="1" w:styleId="212">
    <w:name w:val="Заголовок 2 Знак1"/>
    <w:aliases w:val="Заголовок 2 Знак Знак Знак1"/>
    <w:uiPriority w:val="99"/>
    <w:semiHidden/>
    <w:rPr>
      <w:rFonts w:ascii="Cambria" w:eastAsia="Times New Roman" w:hAnsi="Cambria" w:cs="Times New Roman"/>
      <w:b/>
      <w:bCs/>
      <w:color w:val="4F81BD"/>
      <w:sz w:val="26"/>
      <w:szCs w:val="26"/>
      <w:lang w:eastAsia="ru-RU"/>
    </w:rPr>
  </w:style>
  <w:style w:type="character" w:customStyle="1" w:styleId="HTML0">
    <w:name w:val="Стандартный HTML Знак"/>
    <w:basedOn w:val="a1"/>
    <w:link w:val="HTML"/>
    <w:rPr>
      <w:rFonts w:ascii="Courier New" w:hAnsi="Courier New"/>
      <w:lang w:val="zh-CN" w:eastAsia="zh-CN"/>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f4"/>
    <w:locked/>
    <w:rPr>
      <w:sz w:val="24"/>
      <w:szCs w:val="24"/>
    </w:rPr>
  </w:style>
  <w:style w:type="character" w:customStyle="1" w:styleId="af7">
    <w:name w:val="Текст сноски Знак"/>
    <w:aliases w:val="Знак3 Знак,Знак Знак Знак Знак1,Table_Footnote_last Знак,Schriftart: 9 pt Знак,Schriftart: 10 pt Знак,Schriftart: 8 pt Знак,Текст сноски Знак1 Знак Знак,Текст сноски Знак Знак Знак Знак,Footnote Text Char Знак Знак Знак,ft Знак1"/>
    <w:link w:val="af6"/>
    <w:uiPriority w:val="99"/>
    <w:locked/>
  </w:style>
  <w:style w:type="character" w:customStyle="1" w:styleId="16">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basedOn w:val="a1"/>
  </w:style>
  <w:style w:type="character" w:customStyle="1" w:styleId="af3">
    <w:name w:val="Текст примечания Знак"/>
    <w:link w:val="af2"/>
    <w:uiPriority w:val="99"/>
    <w:locked/>
  </w:style>
  <w:style w:type="character" w:customStyle="1" w:styleId="af0">
    <w:name w:val="Текст концевой сноски Знак"/>
    <w:link w:val="af"/>
    <w:uiPriority w:val="99"/>
    <w:locked/>
    <w:rPr>
      <w:rFonts w:ascii="Calibri" w:hAnsi="Calibri"/>
    </w:rPr>
  </w:style>
  <w:style w:type="character" w:customStyle="1" w:styleId="13">
    <w:name w:val="Название Знак1"/>
    <w:aliases w:val="Знак Знак Знак2"/>
    <w:basedOn w:val="a1"/>
    <w:link w:val="aff1"/>
    <w:uiPriority w:val="10"/>
    <w:rPr>
      <w:rFonts w:ascii="Cambria" w:hAnsi="Cambria"/>
      <w:b/>
      <w:bCs/>
      <w:kern w:val="28"/>
      <w:sz w:val="32"/>
      <w:szCs w:val="32"/>
      <w:lang w:val="zh-CN" w:eastAsia="zh-CN"/>
    </w:rPr>
  </w:style>
  <w:style w:type="character" w:customStyle="1" w:styleId="affa">
    <w:name w:val="Название Знак"/>
    <w:aliases w:val="Знак Знак Знак1"/>
    <w:uiPriority w:val="99"/>
    <w:rPr>
      <w:rFonts w:ascii="Cambria" w:eastAsia="Times New Roman" w:hAnsi="Cambria" w:cs="Times New Roman"/>
      <w:b/>
      <w:bCs/>
      <w:kern w:val="28"/>
      <w:sz w:val="32"/>
      <w:szCs w:val="32"/>
    </w:rPr>
  </w:style>
  <w:style w:type="character" w:customStyle="1" w:styleId="17">
    <w:name w:val="Основной текст с отступом Знак1"/>
    <w:aliases w:val="Основной текст 1 Знак1,Нумерованный список !! Знак1"/>
    <w:uiPriority w:val="99"/>
    <w:semiHidden/>
    <w:rPr>
      <w:sz w:val="24"/>
      <w:szCs w:val="24"/>
    </w:rPr>
  </w:style>
  <w:style w:type="character" w:customStyle="1" w:styleId="aff6">
    <w:name w:val="Подзаголовок Знак"/>
    <w:link w:val="aff5"/>
    <w:uiPriority w:val="11"/>
    <w:locked/>
    <w:rPr>
      <w:b/>
      <w:sz w:val="24"/>
    </w:rPr>
  </w:style>
  <w:style w:type="character" w:customStyle="1" w:styleId="18">
    <w:name w:val="Основной текст Знак1"/>
    <w:semiHidden/>
    <w:rPr>
      <w:sz w:val="24"/>
      <w:szCs w:val="24"/>
    </w:rPr>
  </w:style>
  <w:style w:type="character" w:customStyle="1" w:styleId="afe">
    <w:name w:val="Красная строка Знак"/>
    <w:link w:val="afd"/>
    <w:locked/>
  </w:style>
  <w:style w:type="character" w:customStyle="1" w:styleId="35">
    <w:name w:val="Основной текст 3 Знак"/>
    <w:link w:val="34"/>
    <w:uiPriority w:val="99"/>
    <w:locked/>
    <w:rPr>
      <w:sz w:val="16"/>
      <w:szCs w:val="16"/>
    </w:rPr>
  </w:style>
  <w:style w:type="character" w:customStyle="1" w:styleId="28">
    <w:name w:val="Основной текст с отступом 2 Знак"/>
    <w:link w:val="27"/>
    <w:locked/>
    <w:rPr>
      <w:sz w:val="24"/>
      <w:szCs w:val="24"/>
    </w:rPr>
  </w:style>
  <w:style w:type="character" w:customStyle="1" w:styleId="32">
    <w:name w:val="Основной текст с отступом 3 Знак"/>
    <w:link w:val="31"/>
    <w:locked/>
    <w:rPr>
      <w:sz w:val="16"/>
      <w:szCs w:val="16"/>
    </w:rPr>
  </w:style>
  <w:style w:type="character" w:customStyle="1" w:styleId="ae">
    <w:name w:val="Текст Знак"/>
    <w:link w:val="ad"/>
    <w:uiPriority w:val="99"/>
    <w:locked/>
    <w:rPr>
      <w:rFonts w:ascii="Consolas" w:hAnsi="Consolas"/>
      <w:sz w:val="21"/>
      <w:szCs w:val="21"/>
    </w:rPr>
  </w:style>
  <w:style w:type="character" w:customStyle="1" w:styleId="19">
    <w:name w:val="Текст примечания Знак1"/>
    <w:basedOn w:val="a1"/>
  </w:style>
  <w:style w:type="character" w:customStyle="1" w:styleId="af5">
    <w:name w:val="Тема примечания Знак"/>
    <w:link w:val="af4"/>
    <w:uiPriority w:val="99"/>
    <w:locked/>
    <w:rPr>
      <w:b/>
      <w:bCs/>
    </w:rPr>
  </w:style>
  <w:style w:type="character" w:customStyle="1" w:styleId="affb">
    <w:name w:val="Без интервала Знак"/>
    <w:link w:val="affc"/>
    <w:locked/>
    <w:rPr>
      <w:rFonts w:ascii="Calibri" w:hAnsi="Calibri"/>
    </w:rPr>
  </w:style>
  <w:style w:type="paragraph" w:styleId="affc">
    <w:name w:val="No Spacing"/>
    <w:link w:val="affb"/>
    <w:qFormat/>
    <w:rPr>
      <w:rFonts w:ascii="Calibri" w:hAnsi="Calibri"/>
    </w:rPr>
  </w:style>
  <w:style w:type="character" w:customStyle="1" w:styleId="affd">
    <w:name w:val="Абзац списка Знак"/>
    <w:link w:val="affe"/>
    <w:uiPriority w:val="34"/>
    <w:locked/>
    <w:rPr>
      <w:sz w:val="24"/>
      <w:szCs w:val="24"/>
    </w:rPr>
  </w:style>
  <w:style w:type="paragraph" w:styleId="affe">
    <w:name w:val="List Paragraph"/>
    <w:basedOn w:val="a0"/>
    <w:link w:val="affd"/>
    <w:uiPriority w:val="34"/>
    <w:qFormat/>
    <w:pPr>
      <w:ind w:left="720"/>
      <w:contextualSpacing/>
    </w:pPr>
  </w:style>
  <w:style w:type="paragraph" w:customStyle="1" w:styleId="afff">
    <w:name w:val="Обычный (паспорт)"/>
    <w:basedOn w:val="a0"/>
    <w:qFormat/>
    <w:pPr>
      <w:spacing w:before="120"/>
      <w:jc w:val="both"/>
    </w:pPr>
    <w:rPr>
      <w:sz w:val="28"/>
      <w:szCs w:val="28"/>
    </w:rPr>
  </w:style>
  <w:style w:type="paragraph" w:customStyle="1" w:styleId="afff0">
    <w:name w:val="Жирный (паспорт)"/>
    <w:basedOn w:val="a0"/>
    <w:qFormat/>
    <w:pPr>
      <w:spacing w:before="120"/>
      <w:jc w:val="both"/>
    </w:pPr>
    <w:rPr>
      <w:b/>
      <w:sz w:val="28"/>
      <w:szCs w:val="28"/>
    </w:rPr>
  </w:style>
  <w:style w:type="paragraph" w:customStyle="1" w:styleId="52">
    <w:name w:val="Основной текст5"/>
    <w:basedOn w:val="a0"/>
    <w:qFormat/>
    <w:pPr>
      <w:widowControl w:val="0"/>
      <w:shd w:val="clear" w:color="auto" w:fill="FFFFFF"/>
      <w:spacing w:after="300" w:line="274" w:lineRule="exact"/>
      <w:ind w:hanging="360"/>
      <w:jc w:val="center"/>
    </w:pPr>
    <w:rPr>
      <w:color w:val="000000"/>
      <w:spacing w:val="-1"/>
      <w:sz w:val="22"/>
      <w:szCs w:val="22"/>
    </w:rPr>
  </w:style>
  <w:style w:type="paragraph" w:customStyle="1" w:styleId="afff1">
    <w:name w:val="Знак Знак Знак Знак Знак Знак"/>
    <w:basedOn w:val="a0"/>
    <w:qFormat/>
    <w:pPr>
      <w:tabs>
        <w:tab w:val="left" w:pos="432"/>
        <w:tab w:val="left" w:pos="6159"/>
      </w:tabs>
      <w:spacing w:before="120" w:after="160"/>
      <w:ind w:left="432" w:hanging="432"/>
      <w:jc w:val="both"/>
    </w:pPr>
    <w:rPr>
      <w:b/>
      <w:bCs/>
      <w:caps/>
      <w:sz w:val="32"/>
      <w:szCs w:val="32"/>
      <w:lang w:val="en-US" w:eastAsia="en-US"/>
    </w:rPr>
  </w:style>
  <w:style w:type="character" w:customStyle="1" w:styleId="ConsPlusNormal0">
    <w:name w:val="ConsPlusNormal Знак"/>
    <w:link w:val="ConsPlusNormal"/>
    <w:locked/>
    <w:rPr>
      <w:rFonts w:ascii="Arial" w:hAnsi="Arial" w:cs="Arial"/>
    </w:rPr>
  </w:style>
  <w:style w:type="paragraph" w:customStyle="1" w:styleId="printj">
    <w:name w:val="printj"/>
    <w:basedOn w:val="a0"/>
    <w:qFormat/>
    <w:pPr>
      <w:spacing w:before="144" w:after="288"/>
      <w:jc w:val="both"/>
    </w:pPr>
  </w:style>
  <w:style w:type="character" w:customStyle="1" w:styleId="afff2">
    <w:name w:val="Нормальный Знак"/>
    <w:link w:val="afff3"/>
    <w:locked/>
    <w:rPr>
      <w:rFonts w:eastAsia="Calibri"/>
      <w:sz w:val="26"/>
      <w:szCs w:val="26"/>
    </w:rPr>
  </w:style>
  <w:style w:type="paragraph" w:customStyle="1" w:styleId="afff3">
    <w:name w:val="Нормальный"/>
    <w:link w:val="afff2"/>
    <w:qFormat/>
    <w:pPr>
      <w:autoSpaceDE w:val="0"/>
      <w:autoSpaceDN w:val="0"/>
      <w:adjustRightInd w:val="0"/>
      <w:spacing w:line="360" w:lineRule="auto"/>
      <w:ind w:firstLine="567"/>
      <w:jc w:val="both"/>
    </w:pPr>
    <w:rPr>
      <w:rFonts w:eastAsia="Calibri"/>
      <w:sz w:val="26"/>
      <w:szCs w:val="26"/>
    </w:rPr>
  </w:style>
  <w:style w:type="paragraph" w:customStyle="1" w:styleId="afff4">
    <w:name w:val="Знак Знак Знак Знак Знак Знак Знак Знак Знак Знак Знак Знак Знак"/>
    <w:basedOn w:val="a0"/>
    <w:qFormat/>
    <w:pPr>
      <w:spacing w:before="100" w:beforeAutospacing="1" w:after="100" w:afterAutospacing="1"/>
    </w:pPr>
    <w:rPr>
      <w:rFonts w:ascii="Tahoma" w:hAnsi="Tahoma" w:cs="Tahoma"/>
      <w:sz w:val="20"/>
      <w:szCs w:val="20"/>
      <w:lang w:val="en-US" w:eastAsia="en-US"/>
    </w:rPr>
  </w:style>
  <w:style w:type="paragraph" w:customStyle="1" w:styleId="afff5">
    <w:name w:val="Мой стиль"/>
    <w:basedOn w:val="a0"/>
    <w:qFormat/>
    <w:pPr>
      <w:widowControl w:val="0"/>
      <w:adjustRightInd w:val="0"/>
      <w:spacing w:after="120"/>
      <w:ind w:firstLine="567"/>
      <w:jc w:val="both"/>
    </w:pPr>
    <w:rPr>
      <w:szCs w:val="20"/>
    </w:rPr>
  </w:style>
  <w:style w:type="character" w:customStyle="1" w:styleId="afff6">
    <w:name w:val="Основной текст_"/>
    <w:link w:val="36"/>
    <w:locked/>
    <w:rPr>
      <w:sz w:val="21"/>
      <w:szCs w:val="21"/>
      <w:shd w:val="clear" w:color="auto" w:fill="FFFFFF"/>
    </w:rPr>
  </w:style>
  <w:style w:type="paragraph" w:customStyle="1" w:styleId="36">
    <w:name w:val="Основной текст3"/>
    <w:basedOn w:val="a0"/>
    <w:link w:val="afff6"/>
    <w:qFormat/>
    <w:pPr>
      <w:shd w:val="clear" w:color="auto" w:fill="FFFFFF"/>
      <w:spacing w:before="780" w:line="250" w:lineRule="exact"/>
      <w:jc w:val="both"/>
    </w:pPr>
    <w:rPr>
      <w:sz w:val="21"/>
      <w:szCs w:val="21"/>
    </w:rPr>
  </w:style>
  <w:style w:type="paragraph" w:customStyle="1" w:styleId="afff7">
    <w:name w:val="Знак Знак Знак Знак Знак Знак Знак Знак Знак Знак"/>
    <w:basedOn w:val="a0"/>
    <w:qFormat/>
    <w:pPr>
      <w:spacing w:after="160" w:line="240" w:lineRule="exact"/>
    </w:pPr>
    <w:rPr>
      <w:rFonts w:ascii="Verdana" w:hAnsi="Verdana"/>
      <w:lang w:val="en-US" w:eastAsia="en-US"/>
    </w:rPr>
  </w:style>
  <w:style w:type="paragraph" w:customStyle="1" w:styleId="1a">
    <w:name w:val="Абзац списка1"/>
    <w:basedOn w:val="a0"/>
    <w:uiPriority w:val="34"/>
    <w:qFormat/>
    <w:pPr>
      <w:spacing w:after="200" w:line="276" w:lineRule="auto"/>
      <w:ind w:left="720"/>
    </w:pPr>
    <w:rPr>
      <w:rFonts w:ascii="Calibri" w:hAnsi="Calibri" w:cs="Calibri"/>
      <w:sz w:val="22"/>
      <w:szCs w:val="22"/>
    </w:rPr>
  </w:style>
  <w:style w:type="paragraph" w:customStyle="1" w:styleId="afff8">
    <w:name w:val="Текст в заданном формате"/>
    <w:basedOn w:val="a0"/>
    <w:qFormat/>
    <w:pPr>
      <w:widowControl w:val="0"/>
      <w:suppressAutoHyphens/>
    </w:pPr>
    <w:rPr>
      <w:rFonts w:ascii="Courier New" w:eastAsia="Courier New" w:hAnsi="Courier New" w:cs="Courier New"/>
      <w:kern w:val="2"/>
      <w:sz w:val="20"/>
      <w:szCs w:val="20"/>
    </w:rPr>
  </w:style>
  <w:style w:type="paragraph" w:customStyle="1" w:styleId="2a">
    <w:name w:val="Знак2 Знак Знак Знак Знак Знак Знак"/>
    <w:basedOn w:val="a0"/>
    <w:qFormat/>
    <w:pPr>
      <w:spacing w:after="160" w:line="240" w:lineRule="exact"/>
    </w:pPr>
    <w:rPr>
      <w:rFonts w:ascii="Verdana" w:hAnsi="Verdana"/>
      <w:sz w:val="20"/>
      <w:szCs w:val="20"/>
      <w:lang w:val="en-US" w:eastAsia="en-US"/>
    </w:rPr>
  </w:style>
  <w:style w:type="paragraph" w:customStyle="1" w:styleId="afff9">
    <w:name w:val="Прижатый влево"/>
    <w:basedOn w:val="a0"/>
    <w:next w:val="a0"/>
    <w:uiPriority w:val="99"/>
    <w:qFormat/>
    <w:pPr>
      <w:widowControl w:val="0"/>
      <w:autoSpaceDE w:val="0"/>
      <w:autoSpaceDN w:val="0"/>
      <w:adjustRightInd w:val="0"/>
    </w:pPr>
    <w:rPr>
      <w:rFonts w:ascii="Arial" w:hAnsi="Arial" w:cs="Arial"/>
    </w:rPr>
  </w:style>
  <w:style w:type="paragraph" w:customStyle="1" w:styleId="1b">
    <w:name w:val="Стиль заголовка 1"/>
    <w:basedOn w:val="a0"/>
    <w:qFormat/>
    <w:pPr>
      <w:shd w:val="clear" w:color="auto" w:fill="FFFFFF"/>
      <w:ind w:left="720" w:right="-7" w:hanging="360"/>
      <w:jc w:val="center"/>
      <w:outlineLvl w:val="0"/>
    </w:pPr>
    <w:rPr>
      <w:b/>
      <w:bCs/>
      <w:color w:val="000000"/>
    </w:rPr>
  </w:style>
  <w:style w:type="paragraph" w:customStyle="1" w:styleId="afffa">
    <w:name w:val="Основной"/>
    <w:basedOn w:val="a0"/>
    <w:qFormat/>
    <w:pPr>
      <w:widowControl w:val="0"/>
      <w:ind w:firstLine="720"/>
      <w:jc w:val="both"/>
    </w:pPr>
    <w:rPr>
      <w:sz w:val="28"/>
      <w:szCs w:val="28"/>
    </w:rPr>
  </w:style>
  <w:style w:type="paragraph" w:customStyle="1" w:styleId="afffb">
    <w:name w:val="АсписокГаля"/>
    <w:basedOn w:val="ConsPlusTitle"/>
    <w:qFormat/>
    <w:pPr>
      <w:widowControl/>
      <w:ind w:left="720" w:hanging="360"/>
      <w:jc w:val="both"/>
    </w:pPr>
    <w:rPr>
      <w:rFonts w:ascii="Times New Roman" w:hAnsi="Times New Roman" w:cs="Times New Roman"/>
      <w:b w:val="0"/>
      <w:sz w:val="28"/>
      <w:szCs w:val="28"/>
    </w:rPr>
  </w:style>
  <w:style w:type="paragraph" w:customStyle="1" w:styleId="afffc">
    <w:name w:val="Обычный + По центру"/>
    <w:aliases w:val="После:  6 пт,Междустр.интервал:  одинарный"/>
    <w:basedOn w:val="aff1"/>
    <w:qFormat/>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f1"/>
    <w:qFormat/>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b">
    <w:name w:val="Стиль заголовка 2 Знак"/>
    <w:link w:val="2c"/>
    <w:locked/>
    <w:rPr>
      <w:b/>
      <w:bCs/>
      <w:color w:val="000000"/>
      <w:sz w:val="24"/>
      <w:szCs w:val="24"/>
      <w:shd w:val="clear" w:color="auto" w:fill="FFFFFF"/>
    </w:rPr>
  </w:style>
  <w:style w:type="paragraph" w:customStyle="1" w:styleId="2c">
    <w:name w:val="Стиль заголовка 2"/>
    <w:basedOn w:val="a0"/>
    <w:link w:val="2b"/>
    <w:qFormat/>
    <w:pPr>
      <w:shd w:val="clear" w:color="auto" w:fill="FFFFFF"/>
      <w:jc w:val="center"/>
      <w:outlineLvl w:val="1"/>
    </w:pPr>
    <w:rPr>
      <w:b/>
      <w:bCs/>
      <w:color w:val="000000"/>
    </w:rPr>
  </w:style>
  <w:style w:type="paragraph" w:customStyle="1" w:styleId="afffd">
    <w:name w:val="Текст (справка)"/>
    <w:basedOn w:val="a0"/>
    <w:next w:val="a0"/>
    <w:uiPriority w:val="99"/>
    <w:qFormat/>
    <w:pPr>
      <w:widowControl w:val="0"/>
      <w:autoSpaceDE w:val="0"/>
      <w:autoSpaceDN w:val="0"/>
      <w:adjustRightInd w:val="0"/>
      <w:ind w:left="170" w:right="170"/>
    </w:pPr>
    <w:rPr>
      <w:rFonts w:ascii="Arial" w:hAnsi="Arial" w:cs="Arial"/>
    </w:rPr>
  </w:style>
  <w:style w:type="paragraph" w:customStyle="1" w:styleId="afffe">
    <w:name w:val="Нормальный (таблица)"/>
    <w:basedOn w:val="a0"/>
    <w:next w:val="a0"/>
    <w:uiPriority w:val="99"/>
    <w:qFormat/>
    <w:pPr>
      <w:widowControl w:val="0"/>
      <w:autoSpaceDE w:val="0"/>
      <w:autoSpaceDN w:val="0"/>
      <w:adjustRightInd w:val="0"/>
      <w:jc w:val="both"/>
    </w:pPr>
    <w:rPr>
      <w:rFonts w:ascii="Arial" w:hAnsi="Arial" w:cs="Arial"/>
    </w:rPr>
  </w:style>
  <w:style w:type="character" w:customStyle="1" w:styleId="2d">
    <w:name w:val="стиль2 Знак Знак"/>
    <w:link w:val="2e"/>
    <w:locked/>
    <w:rPr>
      <w:b/>
      <w:color w:val="000000"/>
      <w:sz w:val="28"/>
      <w:szCs w:val="28"/>
      <w:shd w:val="clear" w:color="auto" w:fill="FFFFFF"/>
    </w:rPr>
  </w:style>
  <w:style w:type="paragraph" w:customStyle="1" w:styleId="2e">
    <w:name w:val="стиль2 Знак"/>
    <w:basedOn w:val="a0"/>
    <w:link w:val="2d"/>
    <w:qFormat/>
    <w:pPr>
      <w:widowControl w:val="0"/>
      <w:shd w:val="clear" w:color="auto" w:fill="FFFFFF"/>
      <w:tabs>
        <w:tab w:val="left" w:pos="1440"/>
      </w:tabs>
      <w:autoSpaceDE w:val="0"/>
      <w:autoSpaceDN w:val="0"/>
      <w:adjustRightInd w:val="0"/>
      <w:jc w:val="center"/>
    </w:pPr>
    <w:rPr>
      <w:b/>
      <w:color w:val="000000"/>
      <w:sz w:val="28"/>
      <w:szCs w:val="28"/>
    </w:rPr>
  </w:style>
  <w:style w:type="paragraph" w:customStyle="1" w:styleId="ConsCell">
    <w:name w:val="ConsCell"/>
    <w:qFormat/>
    <w:pPr>
      <w:widowControl w:val="0"/>
      <w:autoSpaceDE w:val="0"/>
      <w:autoSpaceDN w:val="0"/>
      <w:adjustRightInd w:val="0"/>
    </w:pPr>
    <w:rPr>
      <w:rFonts w:ascii="Arial" w:hAnsi="Arial" w:cs="Arial"/>
    </w:rPr>
  </w:style>
  <w:style w:type="paragraph" w:customStyle="1" w:styleId="ConsNormal">
    <w:name w:val="ConsNormal"/>
    <w:uiPriority w:val="99"/>
    <w:qFormat/>
    <w:pPr>
      <w:widowControl w:val="0"/>
      <w:autoSpaceDE w:val="0"/>
      <w:autoSpaceDN w:val="0"/>
      <w:adjustRightInd w:val="0"/>
      <w:ind w:firstLine="720"/>
    </w:pPr>
    <w:rPr>
      <w:rFonts w:ascii="Arial" w:hAnsi="Arial" w:cs="Arial"/>
    </w:rPr>
  </w:style>
  <w:style w:type="paragraph" w:customStyle="1" w:styleId="Style51">
    <w:name w:val="Style51"/>
    <w:basedOn w:val="a0"/>
    <w:qFormat/>
    <w:pPr>
      <w:widowControl w:val="0"/>
      <w:autoSpaceDE w:val="0"/>
      <w:autoSpaceDN w:val="0"/>
      <w:adjustRightInd w:val="0"/>
      <w:spacing w:line="315" w:lineRule="exact"/>
      <w:ind w:firstLine="533"/>
      <w:jc w:val="both"/>
    </w:pPr>
    <w:rPr>
      <w:rFonts w:ascii="Century Schoolbook" w:hAnsi="Century Schoolbook"/>
    </w:rPr>
  </w:style>
  <w:style w:type="paragraph" w:customStyle="1" w:styleId="affff">
    <w:name w:val="ЗтекстГаля"/>
    <w:basedOn w:val="a0"/>
    <w:qFormat/>
    <w:pPr>
      <w:ind w:firstLine="709"/>
      <w:jc w:val="both"/>
    </w:pPr>
    <w:rPr>
      <w:sz w:val="28"/>
      <w:szCs w:val="28"/>
    </w:rPr>
  </w:style>
  <w:style w:type="paragraph" w:customStyle="1" w:styleId="1d">
    <w:name w:val="список 1"/>
    <w:basedOn w:val="a0"/>
    <w:qFormat/>
    <w:pPr>
      <w:tabs>
        <w:tab w:val="left" w:pos="1080"/>
      </w:tabs>
      <w:ind w:firstLine="868"/>
      <w:jc w:val="both"/>
    </w:pPr>
  </w:style>
  <w:style w:type="paragraph" w:customStyle="1" w:styleId="1e">
    <w:name w:val="Стиль1"/>
    <w:basedOn w:val="aff4"/>
    <w:qFormat/>
    <w:pPr>
      <w:ind w:left="0" w:firstLine="709"/>
      <w:jc w:val="both"/>
    </w:pPr>
    <w:rPr>
      <w:sz w:val="28"/>
      <w:szCs w:val="28"/>
    </w:rPr>
  </w:style>
  <w:style w:type="character" w:customStyle="1" w:styleId="1f">
    <w:name w:val="стиль1 Знак"/>
    <w:link w:val="1f0"/>
    <w:locked/>
    <w:rPr>
      <w:b/>
      <w:bCs/>
      <w:color w:val="000000"/>
      <w:sz w:val="28"/>
      <w:szCs w:val="28"/>
      <w:shd w:val="clear" w:color="auto" w:fill="FFFFFF"/>
    </w:rPr>
  </w:style>
  <w:style w:type="paragraph" w:customStyle="1" w:styleId="1f0">
    <w:name w:val="стиль1"/>
    <w:basedOn w:val="a0"/>
    <w:link w:val="1f"/>
    <w:qFormat/>
    <w:pPr>
      <w:shd w:val="clear" w:color="auto" w:fill="FFFFFF"/>
      <w:ind w:right="-287"/>
      <w:jc w:val="center"/>
    </w:pPr>
    <w:rPr>
      <w:b/>
      <w:bCs/>
      <w:color w:val="000000"/>
      <w:sz w:val="28"/>
      <w:szCs w:val="28"/>
    </w:rPr>
  </w:style>
  <w:style w:type="paragraph" w:customStyle="1" w:styleId="37">
    <w:name w:val="Стиль3"/>
    <w:basedOn w:val="a0"/>
    <w:qFormat/>
    <w:pPr>
      <w:shd w:val="clear" w:color="auto" w:fill="FFFFFF"/>
      <w:jc w:val="center"/>
    </w:pPr>
    <w:rPr>
      <w:b/>
      <w:bCs/>
      <w:color w:val="000000"/>
      <w:sz w:val="52"/>
      <w:szCs w:val="52"/>
    </w:rPr>
  </w:style>
  <w:style w:type="paragraph" w:customStyle="1" w:styleId="jst">
    <w:name w:val="jst"/>
    <w:basedOn w:val="a0"/>
    <w:qFormat/>
    <w:pPr>
      <w:spacing w:before="100" w:beforeAutospacing="1" w:after="100" w:afterAutospacing="1"/>
      <w:jc w:val="both"/>
    </w:pPr>
  </w:style>
  <w:style w:type="paragraph" w:customStyle="1" w:styleId="OTCHET00">
    <w:name w:val="OTCHET_00"/>
    <w:basedOn w:val="2"/>
    <w:qFormat/>
    <w:pPr>
      <w:numPr>
        <w:numId w:val="0"/>
      </w:numPr>
      <w:tabs>
        <w:tab w:val="left" w:pos="313"/>
        <w:tab w:val="left" w:pos="720"/>
        <w:tab w:val="left" w:pos="3402"/>
      </w:tabs>
      <w:spacing w:line="360" w:lineRule="auto"/>
      <w:contextualSpacing w:val="0"/>
      <w:jc w:val="both"/>
    </w:pPr>
    <w:rPr>
      <w:rFonts w:ascii="NTTimes/Cyrillic" w:hAnsi="NTTimes/Cyrillic"/>
      <w:szCs w:val="20"/>
    </w:rPr>
  </w:style>
  <w:style w:type="paragraph" w:customStyle="1" w:styleId="affff0">
    <w:name w:val="Таблицы (моноширинный)"/>
    <w:basedOn w:val="a0"/>
    <w:next w:val="a0"/>
    <w:qFormat/>
    <w:pPr>
      <w:autoSpaceDE w:val="0"/>
      <w:autoSpaceDN w:val="0"/>
      <w:adjustRightInd w:val="0"/>
      <w:jc w:val="both"/>
    </w:pPr>
    <w:rPr>
      <w:rFonts w:ascii="Courier New" w:hAnsi="Courier New" w:cs="Courier New"/>
      <w:sz w:val="20"/>
      <w:szCs w:val="20"/>
    </w:rPr>
  </w:style>
  <w:style w:type="paragraph" w:customStyle="1" w:styleId="92">
    <w:name w:val="Знак Знак9 Знак Знак Знак Знак"/>
    <w:basedOn w:val="a0"/>
    <w:qFormat/>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qFormat/>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Pr>
      <w:rFonts w:ascii="TimesET" w:hAnsi="TimesET" w:cs="TimesET"/>
    </w:rPr>
  </w:style>
  <w:style w:type="paragraph" w:customStyle="1" w:styleId="1f1">
    <w:name w:val="Основной текст с отступом1"/>
    <w:basedOn w:val="a0"/>
    <w:link w:val="BodyTextIndentChar"/>
    <w:uiPriority w:val="99"/>
    <w:semiHidden/>
    <w:qFormat/>
    <w:pPr>
      <w:suppressAutoHyphens/>
      <w:ind w:firstLine="720"/>
      <w:jc w:val="both"/>
    </w:pPr>
    <w:rPr>
      <w:rFonts w:ascii="TimesET" w:hAnsi="TimesET" w:cs="TimesET"/>
      <w:sz w:val="20"/>
      <w:szCs w:val="20"/>
    </w:rPr>
  </w:style>
  <w:style w:type="paragraph" w:customStyle="1" w:styleId="affff1">
    <w:name w:val="Знак Знак Знак Знак Знак Знак Знак"/>
    <w:basedOn w:val="a0"/>
    <w:uiPriority w:val="99"/>
    <w:qFormat/>
    <w:pPr>
      <w:spacing w:before="100" w:beforeAutospacing="1" w:after="100" w:afterAutospacing="1"/>
    </w:pPr>
    <w:rPr>
      <w:rFonts w:ascii="Tahoma" w:hAnsi="Tahoma" w:cs="Tahoma"/>
      <w:sz w:val="20"/>
      <w:szCs w:val="20"/>
      <w:lang w:val="en-US" w:eastAsia="en-US"/>
    </w:rPr>
  </w:style>
  <w:style w:type="paragraph" w:customStyle="1" w:styleId="1f2">
    <w:name w:val="Знак1"/>
    <w:basedOn w:val="a0"/>
    <w:uiPriority w:val="99"/>
    <w:qFormat/>
    <w:pPr>
      <w:spacing w:after="160" w:line="240" w:lineRule="exact"/>
    </w:pPr>
    <w:rPr>
      <w:rFonts w:ascii="Verdana" w:hAnsi="Verdana" w:cs="Verdana"/>
      <w:sz w:val="20"/>
      <w:szCs w:val="20"/>
      <w:lang w:val="en-US" w:eastAsia="en-US"/>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w:basedOn w:val="a0"/>
    <w:uiPriority w:val="99"/>
    <w:qFormat/>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1"/>
    <w:basedOn w:val="a0"/>
    <w:uiPriority w:val="99"/>
    <w:qFormat/>
    <w:pPr>
      <w:spacing w:before="100" w:beforeAutospacing="1" w:after="100" w:afterAutospacing="1"/>
    </w:pPr>
    <w:rPr>
      <w:rFonts w:ascii="Tahoma" w:hAnsi="Tahoma" w:cs="Tahoma"/>
      <w:sz w:val="20"/>
      <w:szCs w:val="2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0"/>
    <w:uiPriority w:val="99"/>
    <w:qFormat/>
    <w:pPr>
      <w:spacing w:line="360" w:lineRule="auto"/>
      <w:ind w:firstLine="709"/>
    </w:pPr>
    <w:rPr>
      <w:i/>
      <w:iCs/>
      <w:color w:val="FF0000"/>
      <w:lang w:eastAsia="ar-SA"/>
    </w:rPr>
  </w:style>
  <w:style w:type="paragraph" w:customStyle="1" w:styleId="2f">
    <w:name w:val="Знак2"/>
    <w:basedOn w:val="a0"/>
    <w:uiPriority w:val="99"/>
    <w:qFormat/>
    <w:rPr>
      <w:rFonts w:ascii="Verdana" w:hAnsi="Verdana" w:cs="Verdana"/>
      <w:sz w:val="20"/>
      <w:szCs w:val="20"/>
      <w:lang w:val="en-US" w:eastAsia="en-US"/>
    </w:rPr>
  </w:style>
  <w:style w:type="paragraph" w:customStyle="1" w:styleId="style6">
    <w:name w:val="style6"/>
    <w:basedOn w:val="a0"/>
    <w:uiPriority w:val="99"/>
    <w:qFormat/>
    <w:pPr>
      <w:autoSpaceDE w:val="0"/>
      <w:autoSpaceDN w:val="0"/>
      <w:spacing w:line="322" w:lineRule="atLeast"/>
      <w:jc w:val="center"/>
    </w:pPr>
    <w:rPr>
      <w:rFonts w:ascii="Calibri" w:eastAsia="Calibri" w:hAnsi="Calibri" w:cs="Calibri"/>
    </w:rPr>
  </w:style>
  <w:style w:type="paragraph" w:customStyle="1" w:styleId="221">
    <w:name w:val="Основной текст 22"/>
    <w:basedOn w:val="a0"/>
    <w:uiPriority w:val="99"/>
    <w:qFormat/>
    <w:pPr>
      <w:overflowPunct w:val="0"/>
      <w:autoSpaceDE w:val="0"/>
      <w:autoSpaceDN w:val="0"/>
      <w:adjustRightInd w:val="0"/>
      <w:spacing w:line="320" w:lineRule="exact"/>
      <w:ind w:firstLine="720"/>
      <w:jc w:val="both"/>
    </w:pPr>
    <w:rPr>
      <w:sz w:val="28"/>
      <w:szCs w:val="28"/>
    </w:rPr>
  </w:style>
  <w:style w:type="character" w:customStyle="1" w:styleId="S">
    <w:name w:val="S_Маркированный Знак Знак"/>
    <w:link w:val="S0"/>
    <w:uiPriority w:val="99"/>
    <w:locked/>
    <w:rPr>
      <w:sz w:val="24"/>
      <w:szCs w:val="24"/>
    </w:rPr>
  </w:style>
  <w:style w:type="paragraph" w:customStyle="1" w:styleId="S0">
    <w:name w:val="S_Маркированный"/>
    <w:basedOn w:val="a"/>
    <w:link w:val="S"/>
    <w:uiPriority w:val="99"/>
    <w:qFormat/>
    <w:pPr>
      <w:numPr>
        <w:numId w:val="0"/>
      </w:numPr>
      <w:ind w:firstLine="709"/>
      <w:contextualSpacing w:val="0"/>
      <w:jc w:val="both"/>
    </w:pPr>
  </w:style>
  <w:style w:type="paragraph" w:customStyle="1" w:styleId="140">
    <w:name w:val="Обычный+14п"/>
    <w:basedOn w:val="afa"/>
    <w:uiPriority w:val="99"/>
    <w:qFormat/>
    <w:pPr>
      <w:ind w:right="0" w:firstLine="360"/>
      <w:jc w:val="both"/>
    </w:pPr>
    <w:rPr>
      <w:rFonts w:ascii="Times New Roman" w:hAnsi="Times New Roman"/>
      <w:b w:val="0"/>
      <w:sz w:val="28"/>
      <w:szCs w:val="28"/>
      <w:lang w:val="zh-CN" w:eastAsia="en-US"/>
    </w:rPr>
  </w:style>
  <w:style w:type="paragraph" w:customStyle="1" w:styleId="42">
    <w:name w:val="ЗаголовокГаля4"/>
    <w:basedOn w:val="a0"/>
    <w:qFormat/>
    <w:pPr>
      <w:jc w:val="center"/>
    </w:pPr>
    <w:rPr>
      <w:b/>
      <w:sz w:val="28"/>
      <w:szCs w:val="28"/>
    </w:rPr>
  </w:style>
  <w:style w:type="paragraph" w:customStyle="1" w:styleId="affff3">
    <w:name w:val="ТекстГаля"/>
    <w:basedOn w:val="a0"/>
    <w:qFormat/>
    <w:pPr>
      <w:ind w:firstLine="709"/>
      <w:jc w:val="both"/>
    </w:pPr>
  </w:style>
  <w:style w:type="paragraph" w:customStyle="1" w:styleId="21">
    <w:name w:val="ТекстГаля2"/>
    <w:basedOn w:val="affff0"/>
    <w:qFormat/>
    <w:pPr>
      <w:widowControl w:val="0"/>
      <w:numPr>
        <w:numId w:val="3"/>
      </w:numPr>
      <w:ind w:left="0" w:firstLine="0"/>
    </w:pPr>
    <w:rPr>
      <w:rFonts w:ascii="Times New Roman" w:hAnsi="Times New Roman" w:cs="Times New Roman"/>
      <w:sz w:val="24"/>
      <w:szCs w:val="22"/>
    </w:rPr>
  </w:style>
  <w:style w:type="paragraph" w:customStyle="1" w:styleId="affff4">
    <w:name w:val="Название таблицы"/>
    <w:basedOn w:val="a0"/>
    <w:qFormat/>
    <w:pPr>
      <w:spacing w:before="120" w:after="120"/>
      <w:jc w:val="right"/>
    </w:pPr>
    <w:rPr>
      <w:b/>
      <w:sz w:val="22"/>
    </w:rPr>
  </w:style>
  <w:style w:type="paragraph" w:customStyle="1" w:styleId="-">
    <w:name w:val="текст таблицы-цифры"/>
    <w:basedOn w:val="a0"/>
    <w:qFormat/>
    <w:pPr>
      <w:spacing w:before="120" w:after="120"/>
      <w:jc w:val="right"/>
    </w:pPr>
    <w:rPr>
      <w:sz w:val="22"/>
      <w:szCs w:val="32"/>
    </w:rPr>
  </w:style>
  <w:style w:type="paragraph" w:customStyle="1" w:styleId="-0">
    <w:name w:val="текст таблицы-полужирный"/>
    <w:basedOn w:val="a0"/>
    <w:qFormat/>
    <w:pPr>
      <w:keepNext/>
      <w:spacing w:before="120" w:after="120"/>
      <w:jc w:val="center"/>
    </w:pPr>
    <w:rPr>
      <w:b/>
      <w:sz w:val="22"/>
    </w:rPr>
  </w:style>
  <w:style w:type="paragraph" w:customStyle="1" w:styleId="affff5">
    <w:name w:val="текст таблицы"/>
    <w:basedOn w:val="a0"/>
    <w:qFormat/>
    <w:pPr>
      <w:keepNext/>
      <w:spacing w:before="120" w:after="120"/>
      <w:ind w:left="113"/>
    </w:pPr>
    <w:rPr>
      <w:sz w:val="22"/>
    </w:rPr>
  </w:style>
  <w:style w:type="paragraph" w:customStyle="1" w:styleId="ConsNonformat">
    <w:name w:val="ConsNonformat"/>
    <w:qFormat/>
    <w:pPr>
      <w:widowControl w:val="0"/>
      <w:autoSpaceDE w:val="0"/>
      <w:autoSpaceDN w:val="0"/>
      <w:adjustRightInd w:val="0"/>
    </w:pPr>
    <w:rPr>
      <w:rFonts w:ascii="Courier New" w:hAnsi="Courier New" w:cs="Courier New"/>
    </w:rPr>
  </w:style>
  <w:style w:type="paragraph" w:customStyle="1" w:styleId="ConsTitle">
    <w:name w:val="ConsTitle"/>
    <w:qFormat/>
    <w:pPr>
      <w:widowControl w:val="0"/>
      <w:autoSpaceDE w:val="0"/>
      <w:autoSpaceDN w:val="0"/>
      <w:adjustRightInd w:val="0"/>
    </w:pPr>
    <w:rPr>
      <w:rFonts w:ascii="Arial" w:hAnsi="Arial" w:cs="Arial"/>
      <w:b/>
      <w:bCs/>
    </w:rPr>
  </w:style>
  <w:style w:type="paragraph" w:customStyle="1" w:styleId="BodyText22">
    <w:name w:val="Body Text 22"/>
    <w:basedOn w:val="a0"/>
    <w:qFormat/>
    <w:pPr>
      <w:tabs>
        <w:tab w:val="left" w:pos="4748"/>
        <w:tab w:val="left" w:pos="6449"/>
      </w:tabs>
      <w:ind w:left="70" w:firstLine="780"/>
      <w:jc w:val="both"/>
    </w:pPr>
    <w:rPr>
      <w:szCs w:val="20"/>
    </w:rPr>
  </w:style>
  <w:style w:type="paragraph" w:customStyle="1" w:styleId="213">
    <w:name w:val="Основной текст с отступом 21"/>
    <w:basedOn w:val="a0"/>
    <w:qFormat/>
    <w:pPr>
      <w:overflowPunct w:val="0"/>
      <w:autoSpaceDE w:val="0"/>
      <w:autoSpaceDN w:val="0"/>
      <w:adjustRightInd w:val="0"/>
      <w:ind w:firstLine="851"/>
      <w:jc w:val="both"/>
    </w:pPr>
    <w:rPr>
      <w:rFonts w:ascii="NTTimes/Cyrillic" w:hAnsi="NTTimes/Cyrillic"/>
      <w:i/>
      <w:sz w:val="28"/>
      <w:szCs w:val="20"/>
    </w:rPr>
  </w:style>
  <w:style w:type="paragraph" w:customStyle="1" w:styleId="1f5">
    <w:name w:val="Обычный1"/>
    <w:qFormat/>
    <w:pPr>
      <w:snapToGrid w:val="0"/>
      <w:spacing w:before="100" w:after="100"/>
    </w:pPr>
    <w:rPr>
      <w:sz w:val="24"/>
    </w:rPr>
  </w:style>
  <w:style w:type="paragraph" w:customStyle="1" w:styleId="affff6">
    <w:name w:val="приложение"/>
    <w:basedOn w:val="a0"/>
    <w:qFormat/>
    <w:pPr>
      <w:shd w:val="clear" w:color="auto" w:fill="FFFFFF"/>
      <w:ind w:right="106"/>
      <w:jc w:val="right"/>
    </w:pPr>
    <w:rPr>
      <w:color w:val="000000"/>
    </w:rPr>
  </w:style>
  <w:style w:type="character" w:customStyle="1" w:styleId="affff7">
    <w:name w:val="заголовок прилож Знак"/>
    <w:link w:val="affff8"/>
    <w:locked/>
    <w:rPr>
      <w:b/>
      <w:bCs/>
      <w:color w:val="000000"/>
      <w:sz w:val="28"/>
      <w:szCs w:val="28"/>
      <w:shd w:val="clear" w:color="auto" w:fill="FFFFFF"/>
    </w:rPr>
  </w:style>
  <w:style w:type="paragraph" w:customStyle="1" w:styleId="affff8">
    <w:name w:val="заголовок прилож"/>
    <w:basedOn w:val="a0"/>
    <w:link w:val="affff7"/>
    <w:qFormat/>
    <w:pPr>
      <w:shd w:val="clear" w:color="auto" w:fill="FFFFFF"/>
      <w:ind w:right="106"/>
      <w:jc w:val="center"/>
    </w:pPr>
    <w:rPr>
      <w:b/>
      <w:bCs/>
      <w:color w:val="000000"/>
      <w:sz w:val="28"/>
      <w:szCs w:val="28"/>
    </w:rPr>
  </w:style>
  <w:style w:type="paragraph" w:customStyle="1" w:styleId="BodyText21">
    <w:name w:val="Body Text 21"/>
    <w:basedOn w:val="a0"/>
    <w:qFormat/>
    <w:pPr>
      <w:overflowPunct w:val="0"/>
      <w:autoSpaceDE w:val="0"/>
      <w:autoSpaceDN w:val="0"/>
      <w:adjustRightInd w:val="0"/>
      <w:spacing w:line="360" w:lineRule="auto"/>
      <w:ind w:firstLine="720"/>
      <w:jc w:val="both"/>
    </w:pPr>
    <w:rPr>
      <w:sz w:val="28"/>
      <w:szCs w:val="20"/>
    </w:rPr>
  </w:style>
  <w:style w:type="paragraph" w:customStyle="1" w:styleId="affff9">
    <w:name w:val="стиль текста"/>
    <w:basedOn w:val="aff4"/>
    <w:qFormat/>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pPr>
      <w:spacing w:before="100" w:beforeAutospacing="1" w:after="100" w:afterAutospacing="1"/>
    </w:pPr>
    <w:rPr>
      <w:sz w:val="18"/>
      <w:szCs w:val="18"/>
    </w:rPr>
  </w:style>
  <w:style w:type="paragraph" w:customStyle="1" w:styleId="xl24">
    <w:name w:val="xl24"/>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5">
    <w:name w:val="xl25"/>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6">
    <w:name w:val="xl26"/>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27">
    <w:name w:val="xl27"/>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8"/>
      <w:szCs w:val="18"/>
    </w:rPr>
  </w:style>
  <w:style w:type="paragraph" w:customStyle="1" w:styleId="xl28">
    <w:name w:val="xl28"/>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32">
    <w:name w:val="xl32"/>
    <w:basedOn w:val="a0"/>
    <w:qFormat/>
    <w:pPr>
      <w:shd w:val="clear" w:color="auto" w:fill="FFFFFF"/>
      <w:spacing w:before="100" w:beforeAutospacing="1" w:after="100" w:afterAutospacing="1"/>
      <w:jc w:val="right"/>
    </w:pPr>
  </w:style>
  <w:style w:type="paragraph" w:customStyle="1" w:styleId="xl33">
    <w:name w:val="xl33"/>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34">
    <w:name w:val="xl34"/>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18"/>
      <w:szCs w:val="18"/>
    </w:rPr>
  </w:style>
  <w:style w:type="paragraph" w:customStyle="1" w:styleId="xl35">
    <w:name w:val="xl35"/>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36">
    <w:name w:val="xl36"/>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8"/>
      <w:szCs w:val="18"/>
    </w:rPr>
  </w:style>
  <w:style w:type="paragraph" w:customStyle="1" w:styleId="xl37">
    <w:name w:val="xl37"/>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customStyle="1" w:styleId="11">
    <w:name w:val="Стиль11"/>
    <w:basedOn w:val="a0"/>
    <w:qFormat/>
    <w:pPr>
      <w:numPr>
        <w:numId w:val="4"/>
      </w:numPr>
      <w:tabs>
        <w:tab w:val="left" w:pos="-5400"/>
      </w:tabs>
      <w:ind w:left="1260" w:hanging="360"/>
      <w:jc w:val="both"/>
    </w:pPr>
    <w:rPr>
      <w:sz w:val="28"/>
      <w:szCs w:val="28"/>
    </w:rPr>
  </w:style>
  <w:style w:type="paragraph" w:customStyle="1" w:styleId="222">
    <w:name w:val="Стиль22"/>
    <w:basedOn w:val="11"/>
    <w:qFormat/>
  </w:style>
  <w:style w:type="paragraph" w:customStyle="1" w:styleId="1f6">
    <w:name w:val="Нижний колонтитул1"/>
    <w:basedOn w:val="a0"/>
    <w:qFormat/>
    <w:pPr>
      <w:spacing w:before="100" w:beforeAutospacing="1" w:after="100" w:afterAutospacing="1"/>
      <w:jc w:val="right"/>
    </w:pPr>
    <w:rPr>
      <w:rFonts w:ascii="Arial" w:hAnsi="Arial" w:cs="Arial"/>
      <w:color w:val="34889C"/>
      <w:sz w:val="19"/>
      <w:szCs w:val="19"/>
    </w:rPr>
  </w:style>
  <w:style w:type="paragraph" w:customStyle="1" w:styleId="1f7">
    <w:name w:val="Уровень 1"/>
    <w:basedOn w:val="1f0"/>
    <w:qFormat/>
    <w:pPr>
      <w:outlineLvl w:val="0"/>
    </w:pPr>
    <w:rPr>
      <w:sz w:val="24"/>
      <w:szCs w:val="24"/>
    </w:rPr>
  </w:style>
  <w:style w:type="character" w:customStyle="1" w:styleId="affffa">
    <w:name w:val="Стиль приложения Знак"/>
    <w:link w:val="affffb"/>
    <w:locked/>
    <w:rPr>
      <w:b/>
      <w:bCs/>
      <w:color w:val="000000"/>
      <w:sz w:val="28"/>
      <w:szCs w:val="28"/>
      <w:shd w:val="clear" w:color="auto" w:fill="FFFFFF"/>
    </w:rPr>
  </w:style>
  <w:style w:type="paragraph" w:customStyle="1" w:styleId="affffb">
    <w:name w:val="Стиль приложения"/>
    <w:basedOn w:val="affff8"/>
    <w:link w:val="affffa"/>
    <w:qFormat/>
  </w:style>
  <w:style w:type="paragraph" w:customStyle="1" w:styleId="rvps698660">
    <w:name w:val="rvps698660"/>
    <w:basedOn w:val="a0"/>
    <w:qFormat/>
    <w:pPr>
      <w:spacing w:after="150"/>
      <w:ind w:right="300"/>
    </w:pPr>
  </w:style>
  <w:style w:type="character" w:customStyle="1" w:styleId="112">
    <w:name w:val="Стиль112 Знак"/>
    <w:link w:val="1120"/>
    <w:locked/>
    <w:rPr>
      <w:b/>
      <w:bCs/>
      <w:sz w:val="28"/>
      <w:szCs w:val="28"/>
      <w:shd w:val="clear" w:color="auto" w:fill="FFFFFF"/>
    </w:rPr>
  </w:style>
  <w:style w:type="paragraph" w:customStyle="1" w:styleId="1120">
    <w:name w:val="Стиль112"/>
    <w:basedOn w:val="a0"/>
    <w:link w:val="112"/>
    <w:qFormat/>
    <w:pPr>
      <w:shd w:val="clear" w:color="auto" w:fill="FFFFFF"/>
      <w:jc w:val="center"/>
      <w:outlineLvl w:val="1"/>
    </w:pPr>
    <w:rPr>
      <w:b/>
      <w:bCs/>
      <w:sz w:val="28"/>
      <w:szCs w:val="28"/>
    </w:rPr>
  </w:style>
  <w:style w:type="paragraph" w:customStyle="1" w:styleId="111">
    <w:name w:val="Стиль111"/>
    <w:basedOn w:val="a0"/>
    <w:qFormat/>
    <w:pPr>
      <w:shd w:val="clear" w:color="auto" w:fill="FFFFFF"/>
      <w:jc w:val="center"/>
      <w:outlineLvl w:val="1"/>
    </w:pPr>
    <w:rPr>
      <w:b/>
      <w:bCs/>
      <w:sz w:val="52"/>
      <w:szCs w:val="52"/>
    </w:rPr>
  </w:style>
  <w:style w:type="paragraph" w:customStyle="1" w:styleId="xl63">
    <w:name w:val="xl63"/>
    <w:basedOn w:val="a0"/>
    <w:uiPriority w:val="99"/>
    <w:qFormat/>
    <w:pPr>
      <w:spacing w:before="100" w:beforeAutospacing="1" w:after="100" w:afterAutospacing="1"/>
    </w:pPr>
    <w:rPr>
      <w:rFonts w:ascii="Calibri" w:hAnsi="Calibri"/>
    </w:rPr>
  </w:style>
  <w:style w:type="paragraph" w:customStyle="1" w:styleId="xl64">
    <w:name w:val="xl64"/>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65">
    <w:name w:val="xl65"/>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67">
    <w:name w:val="xl67"/>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8">
    <w:name w:val="xl68"/>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71">
    <w:name w:val="xl71"/>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5">
    <w:name w:val="xl75"/>
    <w:basedOn w:val="a0"/>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6">
    <w:name w:val="xl76"/>
    <w:basedOn w:val="a0"/>
    <w:qFormat/>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rPr>
  </w:style>
  <w:style w:type="paragraph" w:customStyle="1" w:styleId="xl77">
    <w:name w:val="xl77"/>
    <w:basedOn w:val="a0"/>
    <w:qFormat/>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0"/>
    <w:qFormat/>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0">
    <w:name w:val="xl80"/>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rPr>
  </w:style>
  <w:style w:type="paragraph" w:customStyle="1" w:styleId="xl81">
    <w:name w:val="xl81"/>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0"/>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83">
    <w:name w:val="xl83"/>
    <w:basedOn w:val="a0"/>
    <w:qFormat/>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84">
    <w:name w:val="xl84"/>
    <w:basedOn w:val="a0"/>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5">
    <w:name w:val="xl85"/>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0"/>
    <w:qFormat/>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87">
    <w:name w:val="xl87"/>
    <w:basedOn w:val="a0"/>
    <w:qFormat/>
    <w:pPr>
      <w:pBdr>
        <w:left w:val="single" w:sz="4" w:space="0" w:color="auto"/>
        <w:right w:val="single" w:sz="4" w:space="0" w:color="auto"/>
      </w:pBdr>
      <w:spacing w:before="100" w:beforeAutospacing="1" w:after="100" w:afterAutospacing="1"/>
    </w:pPr>
    <w:rPr>
      <w:rFonts w:ascii="Calibri" w:hAnsi="Calibri"/>
    </w:rPr>
  </w:style>
  <w:style w:type="paragraph" w:customStyle="1" w:styleId="xl88">
    <w:name w:val="xl88"/>
    <w:basedOn w:val="a0"/>
    <w:qFormat/>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89">
    <w:name w:val="xl89"/>
    <w:basedOn w:val="a0"/>
    <w:qFormat/>
    <w:pPr>
      <w:pBdr>
        <w:top w:val="single" w:sz="4" w:space="0" w:color="auto"/>
        <w:left w:val="single" w:sz="4" w:space="0" w:color="auto"/>
      </w:pBdr>
      <w:spacing w:before="100" w:beforeAutospacing="1" w:after="100" w:afterAutospacing="1"/>
      <w:jc w:val="center"/>
    </w:pPr>
    <w:rPr>
      <w:rFonts w:ascii="Calibri" w:hAnsi="Calibri"/>
    </w:rPr>
  </w:style>
  <w:style w:type="paragraph" w:customStyle="1" w:styleId="xl90">
    <w:name w:val="xl90"/>
    <w:basedOn w:val="a0"/>
    <w:qFormat/>
    <w:pPr>
      <w:pBdr>
        <w:left w:val="single" w:sz="4" w:space="0" w:color="auto"/>
      </w:pBdr>
      <w:spacing w:before="100" w:beforeAutospacing="1" w:after="100" w:afterAutospacing="1"/>
      <w:jc w:val="center"/>
    </w:pPr>
    <w:rPr>
      <w:rFonts w:ascii="Calibri" w:hAnsi="Calibri"/>
    </w:rPr>
  </w:style>
  <w:style w:type="paragraph" w:customStyle="1" w:styleId="xl91">
    <w:name w:val="xl91"/>
    <w:basedOn w:val="a0"/>
    <w:qFormat/>
    <w:pPr>
      <w:pBdr>
        <w:left w:val="single" w:sz="4" w:space="0" w:color="auto"/>
        <w:bottom w:val="single" w:sz="4" w:space="0" w:color="auto"/>
      </w:pBdr>
      <w:spacing w:before="100" w:beforeAutospacing="1" w:after="100" w:afterAutospacing="1"/>
      <w:jc w:val="center"/>
    </w:pPr>
    <w:rPr>
      <w:rFonts w:ascii="Calibri" w:hAnsi="Calibri"/>
    </w:rPr>
  </w:style>
  <w:style w:type="paragraph" w:customStyle="1" w:styleId="xl92">
    <w:name w:val="xl92"/>
    <w:basedOn w:val="a0"/>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0"/>
    <w:qFormat/>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0"/>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0"/>
    <w:qFormat/>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96">
    <w:name w:val="xl96"/>
    <w:basedOn w:val="a0"/>
    <w:qFormat/>
    <w:pPr>
      <w:pBdr>
        <w:left w:val="single" w:sz="4" w:space="0" w:color="auto"/>
        <w:right w:val="single" w:sz="4" w:space="0" w:color="auto"/>
      </w:pBdr>
      <w:spacing w:before="100" w:beforeAutospacing="1" w:after="100" w:afterAutospacing="1"/>
    </w:pPr>
    <w:rPr>
      <w:rFonts w:ascii="Calibri" w:hAnsi="Calibri"/>
    </w:rPr>
  </w:style>
  <w:style w:type="paragraph" w:customStyle="1" w:styleId="xl97">
    <w:name w:val="xl97"/>
    <w:basedOn w:val="a0"/>
    <w:qFormat/>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8">
    <w:name w:val="xl98"/>
    <w:basedOn w:val="a0"/>
    <w:qFormat/>
    <w:pPr>
      <w:pBdr>
        <w:top w:val="single" w:sz="4" w:space="0" w:color="auto"/>
        <w:left w:val="single" w:sz="4" w:space="0" w:color="auto"/>
      </w:pBdr>
      <w:spacing w:before="100" w:beforeAutospacing="1" w:after="100" w:afterAutospacing="1"/>
    </w:pPr>
    <w:rPr>
      <w:rFonts w:ascii="Calibri" w:hAnsi="Calibri"/>
      <w:b/>
      <w:bCs/>
    </w:rPr>
  </w:style>
  <w:style w:type="paragraph" w:customStyle="1" w:styleId="xl99">
    <w:name w:val="xl99"/>
    <w:basedOn w:val="a0"/>
    <w:qFormat/>
    <w:pPr>
      <w:pBdr>
        <w:top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a0"/>
    <w:qFormat/>
    <w:pPr>
      <w:pBdr>
        <w:left w:val="single" w:sz="4" w:space="0" w:color="auto"/>
      </w:pBdr>
      <w:spacing w:before="100" w:beforeAutospacing="1" w:after="100" w:afterAutospacing="1"/>
    </w:pPr>
    <w:rPr>
      <w:rFonts w:ascii="Calibri" w:hAnsi="Calibri"/>
      <w:b/>
      <w:bCs/>
    </w:rPr>
  </w:style>
  <w:style w:type="paragraph" w:customStyle="1" w:styleId="xl101">
    <w:name w:val="xl101"/>
    <w:basedOn w:val="a0"/>
    <w:qFormat/>
    <w:pPr>
      <w:pBdr>
        <w:right w:val="single" w:sz="4" w:space="0" w:color="auto"/>
      </w:pBdr>
      <w:spacing w:before="100" w:beforeAutospacing="1" w:after="100" w:afterAutospacing="1"/>
    </w:pPr>
    <w:rPr>
      <w:rFonts w:ascii="Calibri" w:hAnsi="Calibri"/>
      <w:b/>
      <w:bCs/>
    </w:rPr>
  </w:style>
  <w:style w:type="paragraph" w:customStyle="1" w:styleId="xl102">
    <w:name w:val="xl102"/>
    <w:basedOn w:val="a0"/>
    <w:qFormat/>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103">
    <w:name w:val="xl103"/>
    <w:basedOn w:val="a0"/>
    <w:qFormat/>
    <w:pPr>
      <w:pBdr>
        <w:bottom w:val="single" w:sz="4" w:space="0" w:color="auto"/>
        <w:right w:val="single" w:sz="4" w:space="0" w:color="auto"/>
      </w:pBdr>
      <w:spacing w:before="100" w:beforeAutospacing="1" w:after="100" w:afterAutospacing="1"/>
    </w:pPr>
    <w:rPr>
      <w:rFonts w:ascii="Calibri" w:hAnsi="Calibri"/>
      <w:b/>
      <w:bCs/>
    </w:rPr>
  </w:style>
  <w:style w:type="paragraph" w:customStyle="1" w:styleId="xl104">
    <w:name w:val="xl104"/>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05">
    <w:name w:val="xl105"/>
    <w:basedOn w:val="a0"/>
    <w:qFormat/>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0"/>
    <w:qFormat/>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0"/>
    <w:uiPriority w:val="99"/>
    <w:qFormat/>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0"/>
    <w:uiPriority w:val="99"/>
    <w:qFormat/>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0"/>
    <w:uiPriority w:val="99"/>
    <w:qFormat/>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0"/>
    <w:uiPriority w:val="99"/>
    <w:qFormat/>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0"/>
    <w:uiPriority w:val="99"/>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2">
    <w:name w:val="xl112"/>
    <w:basedOn w:val="a0"/>
    <w:uiPriority w:val="99"/>
    <w:qFormat/>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3">
    <w:name w:val="xl113"/>
    <w:basedOn w:val="a0"/>
    <w:uiPriority w:val="99"/>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character" w:customStyle="1" w:styleId="BodyTextIndentChar1">
    <w:name w:val="Body Text Indent Char1"/>
    <w:link w:val="2f0"/>
    <w:semiHidden/>
    <w:locked/>
    <w:rPr>
      <w:rFonts w:ascii="TimesET" w:hAnsi="TimesET"/>
    </w:rPr>
  </w:style>
  <w:style w:type="paragraph" w:customStyle="1" w:styleId="2f0">
    <w:name w:val="Основной текст с отступом2"/>
    <w:basedOn w:val="a0"/>
    <w:link w:val="BodyTextIndentChar1"/>
    <w:semiHidden/>
    <w:qFormat/>
    <w:pPr>
      <w:suppressAutoHyphens/>
      <w:ind w:firstLine="720"/>
      <w:jc w:val="both"/>
    </w:pPr>
    <w:rPr>
      <w:rFonts w:ascii="TimesET" w:hAnsi="TimesET"/>
      <w:sz w:val="20"/>
      <w:szCs w:val="20"/>
    </w:rPr>
  </w:style>
  <w:style w:type="paragraph" w:customStyle="1" w:styleId="38">
    <w:name w:val="ОИП 3"/>
    <w:basedOn w:val="a0"/>
    <w:qFormat/>
    <w:pPr>
      <w:widowControl w:val="0"/>
      <w:autoSpaceDE w:val="0"/>
      <w:autoSpaceDN w:val="0"/>
      <w:adjustRightInd w:val="0"/>
      <w:jc w:val="both"/>
    </w:pPr>
    <w:rPr>
      <w:b/>
      <w:i/>
      <w:color w:val="002060"/>
      <w:sz w:val="28"/>
      <w:szCs w:val="28"/>
    </w:rPr>
  </w:style>
  <w:style w:type="paragraph" w:customStyle="1" w:styleId="43">
    <w:name w:val="Заголовок4"/>
    <w:basedOn w:val="aff4"/>
    <w:autoRedefine/>
    <w:qFormat/>
    <w:pPr>
      <w:ind w:left="0" w:firstLine="708"/>
      <w:jc w:val="both"/>
    </w:pPr>
    <w:rPr>
      <w:iCs/>
      <w:sz w:val="28"/>
      <w:szCs w:val="28"/>
    </w:rPr>
  </w:style>
  <w:style w:type="paragraph" w:customStyle="1" w:styleId="Style60">
    <w:name w:val="Style6"/>
    <w:basedOn w:val="a0"/>
    <w:uiPriority w:val="99"/>
    <w:qFormat/>
    <w:pPr>
      <w:widowControl w:val="0"/>
      <w:autoSpaceDE w:val="0"/>
      <w:autoSpaceDN w:val="0"/>
      <w:adjustRightInd w:val="0"/>
    </w:pPr>
  </w:style>
  <w:style w:type="paragraph" w:customStyle="1" w:styleId="2f1">
    <w:name w:val="Знак2 Знак Знак Знак Знак Знак Знак Знак Знак Знак"/>
    <w:basedOn w:val="a0"/>
    <w:qFormat/>
    <w:pPr>
      <w:spacing w:after="160" w:line="240" w:lineRule="exact"/>
    </w:pPr>
    <w:rPr>
      <w:rFonts w:ascii="Verdana" w:hAnsi="Verdana"/>
      <w:sz w:val="20"/>
      <w:szCs w:val="20"/>
      <w:lang w:val="en-US" w:eastAsia="en-US"/>
    </w:rPr>
  </w:style>
  <w:style w:type="paragraph" w:customStyle="1" w:styleId="230">
    <w:name w:val="Основной текст 23"/>
    <w:basedOn w:val="a0"/>
    <w:qFormat/>
    <w:rPr>
      <w:sz w:val="28"/>
      <w:szCs w:val="20"/>
    </w:rPr>
  </w:style>
  <w:style w:type="paragraph" w:customStyle="1" w:styleId="240">
    <w:name w:val="Основной текст 24"/>
    <w:basedOn w:val="a0"/>
    <w:qFormat/>
    <w:rPr>
      <w:sz w:val="28"/>
      <w:szCs w:val="20"/>
    </w:rPr>
  </w:style>
  <w:style w:type="character" w:customStyle="1" w:styleId="FontStyle16">
    <w:name w:val="Font Style16"/>
    <w:rPr>
      <w:rFonts w:ascii="Times New Roman" w:hAnsi="Times New Roman" w:cs="Times New Roman" w:hint="default"/>
      <w:color w:val="000000"/>
      <w:sz w:val="18"/>
      <w:szCs w:val="18"/>
    </w:rPr>
  </w:style>
  <w:style w:type="character" w:customStyle="1" w:styleId="1f8">
    <w:name w:val="Верхний колонтитул Знак1"/>
    <w:uiPriority w:val="99"/>
    <w:semiHidden/>
    <w:rPr>
      <w:sz w:val="24"/>
      <w:szCs w:val="24"/>
    </w:rPr>
  </w:style>
  <w:style w:type="character" w:customStyle="1" w:styleId="1f9">
    <w:name w:val="Нижний колонтитул Знак1"/>
    <w:uiPriority w:val="99"/>
    <w:semiHidden/>
    <w:rPr>
      <w:sz w:val="24"/>
      <w:szCs w:val="24"/>
    </w:rPr>
  </w:style>
  <w:style w:type="character" w:customStyle="1" w:styleId="1fa">
    <w:name w:val="Текст выноски Знак1"/>
    <w:uiPriority w:val="99"/>
    <w:semiHidden/>
    <w:rPr>
      <w:rFonts w:ascii="Tahoma" w:hAnsi="Tahoma" w:cs="Tahoma"/>
      <w:sz w:val="16"/>
      <w:szCs w:val="16"/>
    </w:rPr>
  </w:style>
  <w:style w:type="character" w:customStyle="1" w:styleId="b-serp-urlitem1">
    <w:name w:val="b-serp-url__item1"/>
  </w:style>
  <w:style w:type="character" w:customStyle="1" w:styleId="b-serp-urlmark1">
    <w:name w:val="b-serp-url__mark1"/>
  </w:style>
  <w:style w:type="character" w:customStyle="1" w:styleId="214">
    <w:name w:val="Основной текст 2 Знак1"/>
    <w:uiPriority w:val="99"/>
    <w:semiHidden/>
    <w:rPr>
      <w:sz w:val="24"/>
      <w:szCs w:val="24"/>
    </w:rPr>
  </w:style>
  <w:style w:type="character" w:customStyle="1" w:styleId="highlight">
    <w:name w:val="highlight"/>
  </w:style>
  <w:style w:type="character" w:customStyle="1" w:styleId="affffc">
    <w:name w:val="Гипертекстовая ссылка"/>
    <w:uiPriority w:val="99"/>
    <w:qFormat/>
    <w:rPr>
      <w:rFonts w:ascii="Times New Roman" w:hAnsi="Times New Roman" w:cs="Times New Roman" w:hint="default"/>
      <w:b/>
      <w:color w:val="008000"/>
    </w:rPr>
  </w:style>
  <w:style w:type="character" w:customStyle="1" w:styleId="215">
    <w:name w:val="Основной текст с отступом 2 Знак1"/>
    <w:basedOn w:val="a1"/>
    <w:uiPriority w:val="99"/>
    <w:rPr>
      <w:sz w:val="24"/>
      <w:szCs w:val="24"/>
    </w:rPr>
  </w:style>
  <w:style w:type="character" w:customStyle="1" w:styleId="CharStyle8">
    <w:name w:val="Char Style 8"/>
    <w:rPr>
      <w:b/>
      <w:bCs/>
      <w:sz w:val="27"/>
      <w:szCs w:val="27"/>
      <w:lang w:eastAsia="ar-SA" w:bidi="ar-SA"/>
    </w:rPr>
  </w:style>
  <w:style w:type="character" w:customStyle="1" w:styleId="FontStyle12">
    <w:name w:val="Font Style12"/>
    <w:rPr>
      <w:rFonts w:ascii="Times New Roman" w:hAnsi="Times New Roman" w:cs="Times New Roman" w:hint="default"/>
      <w:sz w:val="24"/>
      <w:szCs w:val="24"/>
    </w:rPr>
  </w:style>
  <w:style w:type="character" w:customStyle="1" w:styleId="FontStyle22">
    <w:name w:val="Font Style22"/>
    <w:rPr>
      <w:rFonts w:ascii="Times New Roman" w:hAnsi="Times New Roman" w:cs="Times New Roman" w:hint="default"/>
      <w:sz w:val="26"/>
      <w:szCs w:val="26"/>
    </w:rPr>
  </w:style>
  <w:style w:type="character" w:customStyle="1" w:styleId="310">
    <w:name w:val="Основной текст с отступом 3 Знак1"/>
    <w:basedOn w:val="a1"/>
    <w:rPr>
      <w:sz w:val="16"/>
      <w:szCs w:val="16"/>
    </w:rPr>
  </w:style>
  <w:style w:type="character" w:customStyle="1" w:styleId="affffd">
    <w:name w:val="Цветовое выделение"/>
    <w:uiPriority w:val="99"/>
    <w:rPr>
      <w:b/>
      <w:color w:val="26282F"/>
      <w:sz w:val="26"/>
    </w:rPr>
  </w:style>
  <w:style w:type="character" w:customStyle="1" w:styleId="311">
    <w:name w:val="Основной текст 3 Знак1"/>
    <w:basedOn w:val="a1"/>
    <w:uiPriority w:val="99"/>
    <w:rPr>
      <w:sz w:val="16"/>
      <w:szCs w:val="16"/>
    </w:rPr>
  </w:style>
  <w:style w:type="character" w:customStyle="1" w:styleId="text">
    <w:name w:val="text"/>
  </w:style>
  <w:style w:type="character" w:customStyle="1" w:styleId="1fb">
    <w:name w:val="Красная строка Знак1"/>
    <w:basedOn w:val="afb"/>
    <w:rPr>
      <w:rFonts w:ascii="Arial" w:hAnsi="Arial"/>
      <w:b w:val="0"/>
      <w:sz w:val="24"/>
      <w:szCs w:val="24"/>
      <w:lang w:val="ru-RU" w:eastAsia="ru-RU" w:bidi="ar-SA"/>
    </w:rPr>
  </w:style>
  <w:style w:type="character" w:customStyle="1" w:styleId="2f2">
    <w:name w:val="Основной текст Знак2"/>
    <w:uiPriority w:val="1"/>
    <w:rPr>
      <w:rFonts w:ascii="Pragmatica" w:hAnsi="Pragmatica"/>
      <w:b/>
    </w:rPr>
  </w:style>
  <w:style w:type="character" w:customStyle="1" w:styleId="fontstyle14">
    <w:name w:val="fontstyle14"/>
    <w:uiPriority w:val="99"/>
    <w:rPr>
      <w:rFonts w:ascii="Times New Roman" w:hAnsi="Times New Roman" w:cs="Times New Roman" w:hint="default"/>
      <w:b/>
      <w:bCs/>
    </w:rPr>
  </w:style>
  <w:style w:type="character" w:customStyle="1" w:styleId="1fc">
    <w:name w:val="Подзаголовок Знак1"/>
    <w:basedOn w:val="a1"/>
    <w:rPr>
      <w:rFonts w:asciiTheme="minorHAnsi" w:eastAsiaTheme="minorEastAsia" w:hAnsiTheme="minorHAnsi" w:cstheme="minorBidi"/>
      <w:color w:val="595959" w:themeColor="text1" w:themeTint="A6"/>
      <w:spacing w:val="15"/>
      <w:sz w:val="22"/>
      <w:szCs w:val="22"/>
    </w:rPr>
  </w:style>
  <w:style w:type="character" w:customStyle="1" w:styleId="1fd">
    <w:name w:val="Текст концевой сноски Знак1"/>
    <w:basedOn w:val="a1"/>
    <w:uiPriority w:val="99"/>
  </w:style>
  <w:style w:type="character" w:customStyle="1" w:styleId="apple-style-span">
    <w:name w:val="apple-style-span"/>
  </w:style>
  <w:style w:type="character" w:customStyle="1" w:styleId="1fe">
    <w:name w:val="Текст Знак1"/>
    <w:basedOn w:val="a1"/>
    <w:uiPriority w:val="99"/>
    <w:rPr>
      <w:rFonts w:ascii="Consolas" w:hAnsi="Consolas" w:cs="Consolas"/>
      <w:sz w:val="21"/>
      <w:szCs w:val="21"/>
    </w:rPr>
  </w:style>
  <w:style w:type="character" w:customStyle="1" w:styleId="62">
    <w:name w:val="Знак Знак6 Знак"/>
    <w:locked/>
    <w:rPr>
      <w:sz w:val="24"/>
      <w:szCs w:val="24"/>
      <w:lang w:val="ru-RU" w:eastAsia="ru-RU" w:bidi="ar-SA"/>
    </w:rPr>
  </w:style>
  <w:style w:type="character" w:customStyle="1" w:styleId="1ff">
    <w:name w:val="Тема примечания Знак1"/>
    <w:basedOn w:val="19"/>
    <w:rPr>
      <w:b/>
      <w:bCs/>
    </w:rPr>
  </w:style>
  <w:style w:type="table" w:customStyle="1" w:styleId="1ff0">
    <w:name w:val="Сетка таблицы1"/>
    <w:basedOn w:val="a2"/>
    <w:uiPriority w:val="5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e">
    <w:name w:val="Комментарий"/>
    <w:basedOn w:val="afffd"/>
    <w:next w:val="a0"/>
    <w:uiPriority w:val="99"/>
    <w:qFormat/>
    <w:pPr>
      <w:shd w:val="clear" w:color="auto" w:fill="F0F0F0"/>
      <w:spacing w:before="75"/>
      <w:ind w:left="0" w:right="0"/>
      <w:jc w:val="both"/>
    </w:pPr>
    <w:rPr>
      <w:color w:val="353842"/>
    </w:rPr>
  </w:style>
  <w:style w:type="paragraph" w:customStyle="1" w:styleId="afffff">
    <w:name w:val="Информация об изменениях документа"/>
    <w:basedOn w:val="affffe"/>
    <w:next w:val="a0"/>
    <w:uiPriority w:val="99"/>
    <w:qFormat/>
    <w:pPr>
      <w:spacing w:before="0"/>
    </w:pPr>
    <w:rPr>
      <w:i/>
      <w:iCs/>
    </w:rPr>
  </w:style>
  <w:style w:type="table" w:customStyle="1" w:styleId="216">
    <w:name w:val="Средняя сетка 21"/>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f3">
    <w:name w:val="Сетка таблицы2"/>
    <w:basedOn w:val="a2"/>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9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редняя сетка 211"/>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Pr>
      <w:rFonts w:ascii="Calibri" w:eastAsia="Calibri" w:hAnsi="Calibri"/>
      <w:sz w:val="22"/>
      <w:szCs w:val="22"/>
      <w:lang w:eastAsia="en-US"/>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paragraph" w:customStyle="1" w:styleId="1ff1">
    <w:name w:val="Знак Знак Знак Знак Знак Знак Знак Знак Знак Знак Знак Знак Знак1"/>
    <w:basedOn w:val="a0"/>
    <w:pPr>
      <w:spacing w:after="160" w:line="240" w:lineRule="exact"/>
    </w:pPr>
    <w:rPr>
      <w:rFonts w:ascii="Verdana" w:hAnsi="Verdana"/>
      <w:sz w:val="20"/>
      <w:szCs w:val="20"/>
      <w:lang w:val="en-US" w:eastAsia="en-US"/>
    </w:rPr>
  </w:style>
  <w:style w:type="table" w:customStyle="1" w:styleId="39">
    <w:name w:val="Сетка таблицы3"/>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Pr>
      <w:sz w:val="28"/>
      <w:szCs w:val="20"/>
    </w:rPr>
  </w:style>
  <w:style w:type="paragraph" w:customStyle="1" w:styleId="p49">
    <w:name w:val="p49"/>
    <w:basedOn w:val="a0"/>
    <w:autoRedefine/>
    <w:qFormat/>
    <w:pPr>
      <w:spacing w:before="100" w:beforeAutospacing="1" w:after="100" w:afterAutospacing="1"/>
    </w:pPr>
  </w:style>
  <w:style w:type="paragraph" w:customStyle="1" w:styleId="251">
    <w:name w:val="Основной текст 251"/>
    <w:basedOn w:val="a0"/>
    <w:autoRedefine/>
    <w:qFormat/>
    <w:rPr>
      <w:sz w:val="28"/>
      <w:szCs w:val="20"/>
    </w:rPr>
  </w:style>
  <w:style w:type="character" w:customStyle="1" w:styleId="3a">
    <w:name w:val="Основной текст Знак3"/>
    <w:semiHidden/>
    <w:rPr>
      <w:rFonts w:ascii="Pragmatica" w:hAnsi="Pragmatica"/>
      <w:b/>
    </w:rPr>
  </w:style>
  <w:style w:type="table" w:customStyle="1" w:styleId="231">
    <w:name w:val="Средняя сетка 23"/>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41">
    <w:name w:val="Средняя сетка 24"/>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120">
    <w:name w:val="Средняя сетка 212"/>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310">
    <w:name w:val="Средняя сетка 231"/>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410">
    <w:name w:val="Средняя сетка 241"/>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52">
    <w:name w:val="Средняя сетка 25"/>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42">
    <w:name w:val="Средняя сетка 242"/>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60">
    <w:name w:val="Средняя сетка 26"/>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43">
    <w:name w:val="Средняя сетка 243"/>
    <w:basedOn w:val="a2"/>
    <w:rPr>
      <w:rFonts w:ascii="Calibri" w:hAnsi="Calibri"/>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paragraph" w:customStyle="1" w:styleId="261">
    <w:name w:val="Основной текст 26"/>
    <w:basedOn w:val="a0"/>
    <w:autoRedefine/>
    <w:qFormat/>
    <w:rPr>
      <w:sz w:val="28"/>
      <w:szCs w:val="20"/>
    </w:rPr>
  </w:style>
  <w:style w:type="paragraph" w:customStyle="1" w:styleId="font6">
    <w:name w:val="font6"/>
    <w:basedOn w:val="a0"/>
    <w:autoRedefine/>
    <w:qFormat/>
    <w:pPr>
      <w:spacing w:before="100" w:beforeAutospacing="1" w:after="100" w:afterAutospacing="1"/>
    </w:pPr>
    <w:rPr>
      <w:color w:val="FF0000"/>
      <w:sz w:val="18"/>
      <w:szCs w:val="18"/>
    </w:rPr>
  </w:style>
  <w:style w:type="paragraph" w:customStyle="1" w:styleId="xl114">
    <w:name w:val="xl114"/>
    <w:basedOn w:val="a0"/>
    <w:autoRedefine/>
    <w:qFormat/>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18"/>
      <w:szCs w:val="18"/>
    </w:rPr>
  </w:style>
  <w:style w:type="paragraph" w:customStyle="1" w:styleId="xl115">
    <w:name w:val="xl115"/>
    <w:basedOn w:val="a0"/>
    <w:autoRedefine/>
    <w:qFormat/>
    <w:pPr>
      <w:pBdr>
        <w:left w:val="single" w:sz="4" w:space="0" w:color="auto"/>
        <w:bottom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16">
    <w:name w:val="xl116"/>
    <w:basedOn w:val="a0"/>
    <w:autoRedefine/>
    <w:qFormat/>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17">
    <w:name w:val="xl117"/>
    <w:basedOn w:val="a0"/>
    <w:autoRedefine/>
    <w:qFormat/>
    <w:pPr>
      <w:pBdr>
        <w:left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0"/>
    <w:autoRedefine/>
    <w:qFormat/>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0"/>
    <w:autoRedefine/>
    <w:qFormat/>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0">
    <w:name w:val="xl120"/>
    <w:basedOn w:val="a0"/>
    <w:autoRedefine/>
    <w:qFormat/>
    <w:pPr>
      <w:pBdr>
        <w:top w:val="single" w:sz="4" w:space="0" w:color="auto"/>
        <w:bottom w:val="single" w:sz="4" w:space="0" w:color="auto"/>
      </w:pBdr>
      <w:spacing w:before="100" w:beforeAutospacing="1" w:after="100" w:afterAutospacing="1"/>
      <w:jc w:val="center"/>
    </w:pPr>
    <w:rPr>
      <w:sz w:val="18"/>
      <w:szCs w:val="18"/>
    </w:rPr>
  </w:style>
  <w:style w:type="paragraph" w:customStyle="1" w:styleId="xl121">
    <w:name w:val="xl121"/>
    <w:basedOn w:val="a0"/>
    <w:autoRedefine/>
    <w:qFormat/>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0"/>
    <w:autoRedefine/>
    <w:qFormat/>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23">
    <w:name w:val="xl123"/>
    <w:basedOn w:val="a0"/>
    <w:autoRedefine/>
    <w:qFormat/>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24">
    <w:name w:val="xl124"/>
    <w:basedOn w:val="a0"/>
    <w:autoRedefine/>
    <w:qFormat/>
    <w:pPr>
      <w:pBdr>
        <w:left w:val="single" w:sz="4" w:space="0" w:color="auto"/>
        <w:right w:val="single" w:sz="4" w:space="0" w:color="auto"/>
      </w:pBdr>
      <w:spacing w:before="100" w:beforeAutospacing="1" w:after="100" w:afterAutospacing="1"/>
    </w:pPr>
    <w:rPr>
      <w:sz w:val="18"/>
      <w:szCs w:val="18"/>
    </w:rPr>
  </w:style>
  <w:style w:type="paragraph" w:customStyle="1" w:styleId="xl125">
    <w:name w:val="xl125"/>
    <w:basedOn w:val="a0"/>
    <w:autoRedefine/>
    <w:qFormat/>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0"/>
    <w:autoRedefine/>
    <w:qFormat/>
    <w:pPr>
      <w:pBdr>
        <w:top w:val="single" w:sz="4" w:space="0" w:color="auto"/>
        <w:bottom w:val="single" w:sz="4" w:space="0" w:color="auto"/>
      </w:pBdr>
      <w:spacing w:before="100" w:beforeAutospacing="1" w:after="100" w:afterAutospacing="1"/>
      <w:jc w:val="center"/>
    </w:pPr>
    <w:rPr>
      <w:sz w:val="18"/>
      <w:szCs w:val="18"/>
    </w:rPr>
  </w:style>
  <w:style w:type="paragraph" w:customStyle="1" w:styleId="xl127">
    <w:name w:val="xl127"/>
    <w:basedOn w:val="a0"/>
    <w:autoRedefine/>
    <w:qFormat/>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8">
    <w:name w:val="xl128"/>
    <w:basedOn w:val="a0"/>
    <w:autoRedefine/>
    <w:qFormat/>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9">
    <w:name w:val="xl129"/>
    <w:basedOn w:val="a0"/>
    <w:autoRedefine/>
    <w:qFormat/>
    <w:pPr>
      <w:pBdr>
        <w:top w:val="single" w:sz="4" w:space="0" w:color="auto"/>
        <w:bottom w:val="single" w:sz="4" w:space="0" w:color="auto"/>
      </w:pBdr>
      <w:spacing w:before="100" w:beforeAutospacing="1" w:after="100" w:afterAutospacing="1"/>
      <w:jc w:val="center"/>
    </w:pPr>
    <w:rPr>
      <w:sz w:val="18"/>
      <w:szCs w:val="18"/>
    </w:rPr>
  </w:style>
  <w:style w:type="paragraph" w:customStyle="1" w:styleId="xl130">
    <w:name w:val="xl130"/>
    <w:basedOn w:val="a0"/>
    <w:autoRedefine/>
    <w:qFormat/>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1">
    <w:name w:val="xl131"/>
    <w:basedOn w:val="a0"/>
    <w:autoRedefine/>
    <w:qFormat/>
    <w:pPr>
      <w:pBdr>
        <w:left w:val="single" w:sz="4" w:space="0" w:color="auto"/>
        <w:right w:val="single" w:sz="4" w:space="0" w:color="auto"/>
      </w:pBdr>
      <w:spacing w:before="100" w:beforeAutospacing="1" w:after="100" w:afterAutospacing="1"/>
      <w:jc w:val="center"/>
    </w:pPr>
    <w:rPr>
      <w:sz w:val="18"/>
      <w:szCs w:val="18"/>
    </w:rPr>
  </w:style>
  <w:style w:type="paragraph" w:customStyle="1" w:styleId="xl132">
    <w:name w:val="xl132"/>
    <w:basedOn w:val="a0"/>
    <w:autoRedefine/>
    <w:qFormat/>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3">
    <w:name w:val="xl133"/>
    <w:basedOn w:val="a0"/>
    <w:autoRedefine/>
    <w:qFormat/>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4">
    <w:name w:val="xl134"/>
    <w:basedOn w:val="a0"/>
    <w:autoRedefine/>
    <w:qFormat/>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35">
    <w:name w:val="xl135"/>
    <w:basedOn w:val="a0"/>
    <w:autoRedefine/>
    <w:qFormat/>
    <w:pPr>
      <w:pBdr>
        <w:left w:val="single" w:sz="4" w:space="0" w:color="auto"/>
        <w:right w:val="single" w:sz="4" w:space="0" w:color="auto"/>
      </w:pBdr>
      <w:spacing w:before="100" w:beforeAutospacing="1" w:after="100" w:afterAutospacing="1"/>
    </w:pPr>
    <w:rPr>
      <w:sz w:val="18"/>
      <w:szCs w:val="18"/>
    </w:rPr>
  </w:style>
  <w:style w:type="paragraph" w:customStyle="1" w:styleId="xl136">
    <w:name w:val="xl136"/>
    <w:basedOn w:val="a0"/>
    <w:autoRedefine/>
    <w:qFormat/>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7">
    <w:name w:val="xl137"/>
    <w:basedOn w:val="a0"/>
    <w:autoRedefine/>
    <w:qFormat/>
    <w:pPr>
      <w:pBdr>
        <w:top w:val="single" w:sz="4" w:space="0" w:color="auto"/>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8">
    <w:name w:val="xl138"/>
    <w:basedOn w:val="a0"/>
    <w:autoRedefine/>
    <w:qFormat/>
    <w:pPr>
      <w:pBdr>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9">
    <w:name w:val="xl139"/>
    <w:basedOn w:val="a0"/>
    <w:autoRedefine/>
    <w:qFormat/>
    <w:pPr>
      <w:pBdr>
        <w:left w:val="single" w:sz="4" w:space="0" w:color="auto"/>
        <w:bottom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40">
    <w:name w:val="xl140"/>
    <w:basedOn w:val="a0"/>
    <w:autoRedefine/>
    <w:qFormat/>
    <w:pPr>
      <w:pBdr>
        <w:top w:val="single" w:sz="4" w:space="0" w:color="auto"/>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41">
    <w:name w:val="xl141"/>
    <w:basedOn w:val="a0"/>
    <w:autoRedefine/>
    <w:qFormat/>
    <w:pPr>
      <w:pBdr>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3b">
    <w:name w:val="Знак Знак Знак Знак Знак Знак Знак Знак Знак Знак Знак Знак Знак3"/>
    <w:basedOn w:val="a0"/>
    <w:qFormat/>
    <w:pPr>
      <w:spacing w:after="160" w:line="240" w:lineRule="exact"/>
    </w:pPr>
    <w:rPr>
      <w:rFonts w:ascii="Verdana" w:hAnsi="Verdana"/>
      <w:sz w:val="20"/>
      <w:szCs w:val="20"/>
      <w:lang w:val="en-US" w:eastAsia="en-US"/>
    </w:rPr>
  </w:style>
  <w:style w:type="paragraph" w:customStyle="1" w:styleId="271">
    <w:name w:val="Основной текст 27"/>
    <w:basedOn w:val="a0"/>
    <w:qFormat/>
    <w:rPr>
      <w:sz w:val="28"/>
      <w:szCs w:val="20"/>
    </w:rPr>
  </w:style>
  <w:style w:type="paragraph" w:customStyle="1" w:styleId="2f4">
    <w:name w:val="Знак Знак Знак Знак Знак Знак Знак Знак Знак Знак Знак Знак Знак2"/>
    <w:basedOn w:val="a0"/>
    <w:pPr>
      <w:spacing w:after="160" w:line="240" w:lineRule="exact"/>
    </w:pPr>
    <w:rPr>
      <w:rFonts w:ascii="Verdana" w:hAnsi="Verdana"/>
      <w:sz w:val="20"/>
      <w:szCs w:val="20"/>
      <w:lang w:val="en-US" w:eastAsia="en-US"/>
    </w:rPr>
  </w:style>
  <w:style w:type="paragraph" w:customStyle="1" w:styleId="280">
    <w:name w:val="Основной текст 28"/>
    <w:basedOn w:val="a0"/>
    <w:qFormat/>
    <w:rPr>
      <w:sz w:val="28"/>
      <w:szCs w:val="20"/>
    </w:rPr>
  </w:style>
  <w:style w:type="paragraph" w:customStyle="1" w:styleId="290">
    <w:name w:val="Основной текст 29"/>
    <w:basedOn w:val="a0"/>
    <w:qFormat/>
    <w:rPr>
      <w:sz w:val="28"/>
      <w:szCs w:val="20"/>
    </w:rPr>
  </w:style>
  <w:style w:type="paragraph" w:customStyle="1" w:styleId="2100">
    <w:name w:val="Основной текст 210"/>
    <w:basedOn w:val="a0"/>
    <w:qFormat/>
    <w:rPr>
      <w:sz w:val="28"/>
      <w:szCs w:val="20"/>
    </w:rPr>
  </w:style>
  <w:style w:type="paragraph" w:customStyle="1" w:styleId="2121">
    <w:name w:val="Основной текст 212"/>
    <w:basedOn w:val="a0"/>
    <w:qFormat/>
    <w:rPr>
      <w:sz w:val="28"/>
      <w:szCs w:val="20"/>
    </w:rPr>
  </w:style>
  <w:style w:type="paragraph" w:customStyle="1" w:styleId="2130">
    <w:name w:val="Основной текст 213"/>
    <w:basedOn w:val="a0"/>
    <w:qFormat/>
    <w:rPr>
      <w:sz w:val="28"/>
      <w:szCs w:val="20"/>
    </w:rPr>
  </w:style>
  <w:style w:type="paragraph" w:customStyle="1" w:styleId="2140">
    <w:name w:val="Основной текст 214"/>
    <w:basedOn w:val="a0"/>
    <w:qFormat/>
    <w:rPr>
      <w:sz w:val="28"/>
      <w:szCs w:val="20"/>
    </w:rPr>
  </w:style>
  <w:style w:type="paragraph" w:customStyle="1" w:styleId="2150">
    <w:name w:val="Основной текст 215"/>
    <w:basedOn w:val="a0"/>
    <w:qFormat/>
    <w:rPr>
      <w:sz w:val="28"/>
      <w:szCs w:val="20"/>
    </w:rPr>
  </w:style>
  <w:style w:type="paragraph" w:customStyle="1" w:styleId="2160">
    <w:name w:val="Основной текст 216"/>
    <w:basedOn w:val="a0"/>
    <w:qFormat/>
    <w:rPr>
      <w:sz w:val="28"/>
      <w:szCs w:val="20"/>
    </w:rPr>
  </w:style>
  <w:style w:type="paragraph" w:customStyle="1" w:styleId="217">
    <w:name w:val="Основной текст 217"/>
    <w:basedOn w:val="a0"/>
    <w:qFormat/>
    <w:rPr>
      <w:sz w:val="28"/>
      <w:szCs w:val="20"/>
    </w:rPr>
  </w:style>
  <w:style w:type="paragraph" w:customStyle="1" w:styleId="218">
    <w:name w:val="Основной текст 218"/>
    <w:basedOn w:val="a0"/>
    <w:qFormat/>
    <w:rPr>
      <w:sz w:val="28"/>
      <w:szCs w:val="20"/>
    </w:rPr>
  </w:style>
  <w:style w:type="paragraph" w:customStyle="1" w:styleId="219">
    <w:name w:val="Основной текст 219"/>
    <w:basedOn w:val="a0"/>
    <w:qFormat/>
    <w:rPr>
      <w:sz w:val="28"/>
      <w:szCs w:val="20"/>
    </w:rPr>
  </w:style>
  <w:style w:type="paragraph" w:customStyle="1" w:styleId="2200">
    <w:name w:val="Основной текст 220"/>
    <w:basedOn w:val="a0"/>
    <w:qFormat/>
    <w:rPr>
      <w:sz w:val="28"/>
      <w:szCs w:val="20"/>
    </w:rPr>
  </w:style>
  <w:style w:type="paragraph" w:customStyle="1" w:styleId="2210">
    <w:name w:val="Основной текст 221"/>
    <w:basedOn w:val="a0"/>
    <w:qFormat/>
    <w:rPr>
      <w:sz w:val="28"/>
      <w:szCs w:val="20"/>
    </w:rPr>
  </w:style>
  <w:style w:type="paragraph" w:customStyle="1" w:styleId="2220">
    <w:name w:val="Основной текст 222"/>
    <w:basedOn w:val="a0"/>
    <w:qFormat/>
    <w:rPr>
      <w:sz w:val="28"/>
      <w:szCs w:val="20"/>
    </w:rPr>
  </w:style>
  <w:style w:type="paragraph" w:customStyle="1" w:styleId="2230">
    <w:name w:val="Основной текст 223"/>
    <w:basedOn w:val="a0"/>
    <w:qFormat/>
    <w:rPr>
      <w:sz w:val="28"/>
      <w:szCs w:val="20"/>
    </w:rPr>
  </w:style>
  <w:style w:type="paragraph" w:customStyle="1" w:styleId="224">
    <w:name w:val="Основной текст 224"/>
    <w:basedOn w:val="a0"/>
    <w:qFormat/>
    <w:rPr>
      <w:sz w:val="28"/>
      <w:szCs w:val="20"/>
    </w:rPr>
  </w:style>
  <w:style w:type="paragraph" w:customStyle="1" w:styleId="225">
    <w:name w:val="Основной текст 225"/>
    <w:basedOn w:val="a0"/>
    <w:qFormat/>
    <w:rPr>
      <w:sz w:val="28"/>
      <w:szCs w:val="20"/>
    </w:rPr>
  </w:style>
  <w:style w:type="paragraph" w:customStyle="1" w:styleId="226">
    <w:name w:val="Основной текст 226"/>
    <w:basedOn w:val="a0"/>
    <w:qFormat/>
    <w:rPr>
      <w:sz w:val="28"/>
      <w:szCs w:val="20"/>
    </w:rPr>
  </w:style>
  <w:style w:type="paragraph" w:customStyle="1" w:styleId="227">
    <w:name w:val="Основной текст 227"/>
    <w:basedOn w:val="a0"/>
    <w:qFormat/>
    <w:rPr>
      <w:sz w:val="28"/>
      <w:szCs w:val="20"/>
    </w:rPr>
  </w:style>
  <w:style w:type="paragraph" w:customStyle="1" w:styleId="228">
    <w:name w:val="Основной текст 228"/>
    <w:basedOn w:val="a0"/>
    <w:qFormat/>
    <w:rPr>
      <w:sz w:val="28"/>
      <w:szCs w:val="20"/>
    </w:rPr>
  </w:style>
  <w:style w:type="paragraph" w:customStyle="1" w:styleId="229">
    <w:name w:val="Основной текст 229"/>
    <w:basedOn w:val="a0"/>
    <w:qFormat/>
    <w:rPr>
      <w:sz w:val="28"/>
      <w:szCs w:val="20"/>
    </w:rPr>
  </w:style>
  <w:style w:type="paragraph" w:customStyle="1" w:styleId="2300">
    <w:name w:val="Основной текст 230"/>
    <w:basedOn w:val="a0"/>
    <w:qFormat/>
    <w:rPr>
      <w:sz w:val="28"/>
      <w:szCs w:val="20"/>
    </w:rPr>
  </w:style>
  <w:style w:type="paragraph" w:customStyle="1" w:styleId="22a">
    <w:name w:val="Знак Знак Знак Знак Знак Знак Знак Знак Знак Знак Знак Знак Знак22"/>
    <w:basedOn w:val="a0"/>
    <w:qFormat/>
    <w:pPr>
      <w:spacing w:after="160" w:line="240" w:lineRule="exact"/>
    </w:pPr>
    <w:rPr>
      <w:rFonts w:ascii="Verdana" w:hAnsi="Verdana"/>
      <w:sz w:val="20"/>
      <w:szCs w:val="20"/>
      <w:lang w:val="en-US" w:eastAsia="en-US"/>
    </w:rPr>
  </w:style>
  <w:style w:type="paragraph" w:customStyle="1" w:styleId="21a">
    <w:name w:val="Знак Знак Знак Знак Знак Знак Знак Знак Знак Знак Знак Знак Знак21"/>
    <w:basedOn w:val="a0"/>
    <w:qFormat/>
    <w:pPr>
      <w:spacing w:after="160" w:line="240" w:lineRule="exact"/>
    </w:pPr>
    <w:rPr>
      <w:rFonts w:ascii="Verdana" w:hAnsi="Verdana"/>
      <w:sz w:val="20"/>
      <w:szCs w:val="20"/>
      <w:lang w:val="en-US" w:eastAsia="en-US"/>
    </w:rPr>
  </w:style>
  <w:style w:type="paragraph" w:customStyle="1" w:styleId="200">
    <w:name w:val="Знак Знак Знак Знак Знак Знак Знак Знак Знак Знак Знак Знак Знак20"/>
    <w:basedOn w:val="a0"/>
    <w:qFormat/>
    <w:pPr>
      <w:spacing w:after="160" w:line="240" w:lineRule="exact"/>
    </w:pPr>
    <w:rPr>
      <w:rFonts w:ascii="Verdana" w:hAnsi="Verdana"/>
      <w:sz w:val="20"/>
      <w:szCs w:val="20"/>
      <w:lang w:val="en-US" w:eastAsia="en-US"/>
    </w:rPr>
  </w:style>
  <w:style w:type="paragraph" w:customStyle="1" w:styleId="190">
    <w:name w:val="Знак Знак Знак Знак Знак Знак Знак Знак Знак Знак Знак Знак Знак19"/>
    <w:basedOn w:val="a0"/>
    <w:qFormat/>
    <w:pPr>
      <w:spacing w:after="160" w:line="240" w:lineRule="exact"/>
    </w:pPr>
    <w:rPr>
      <w:rFonts w:ascii="Verdana" w:hAnsi="Verdana"/>
      <w:sz w:val="20"/>
      <w:szCs w:val="20"/>
      <w:lang w:val="en-US" w:eastAsia="en-US"/>
    </w:rPr>
  </w:style>
  <w:style w:type="paragraph" w:customStyle="1" w:styleId="180">
    <w:name w:val="Знак Знак Знак Знак Знак Знак Знак Знак Знак Знак Знак Знак Знак18"/>
    <w:basedOn w:val="a0"/>
    <w:qFormat/>
    <w:pPr>
      <w:spacing w:after="160" w:line="240" w:lineRule="exact"/>
    </w:pPr>
    <w:rPr>
      <w:rFonts w:ascii="Verdana" w:hAnsi="Verdana"/>
      <w:sz w:val="20"/>
      <w:szCs w:val="20"/>
      <w:lang w:val="en-US" w:eastAsia="en-US"/>
    </w:rPr>
  </w:style>
  <w:style w:type="paragraph" w:customStyle="1" w:styleId="170">
    <w:name w:val="Знак Знак Знак Знак Знак Знак Знак Знак Знак Знак Знак Знак Знак17"/>
    <w:basedOn w:val="a0"/>
    <w:qFormat/>
    <w:pPr>
      <w:spacing w:after="160" w:line="240" w:lineRule="exact"/>
    </w:pPr>
    <w:rPr>
      <w:rFonts w:ascii="Verdana" w:hAnsi="Verdana"/>
      <w:sz w:val="20"/>
      <w:szCs w:val="20"/>
      <w:lang w:val="en-US" w:eastAsia="en-US"/>
    </w:rPr>
  </w:style>
  <w:style w:type="paragraph" w:customStyle="1" w:styleId="160">
    <w:name w:val="Знак Знак Знак Знак Знак Знак Знак Знак Знак Знак Знак Знак Знак16"/>
    <w:basedOn w:val="a0"/>
    <w:qFormat/>
    <w:pPr>
      <w:spacing w:after="160" w:line="240" w:lineRule="exact"/>
    </w:pPr>
    <w:rPr>
      <w:rFonts w:ascii="Verdana" w:hAnsi="Verdana"/>
      <w:sz w:val="20"/>
      <w:szCs w:val="20"/>
      <w:lang w:val="en-US" w:eastAsia="en-US"/>
    </w:rPr>
  </w:style>
  <w:style w:type="paragraph" w:customStyle="1" w:styleId="150">
    <w:name w:val="Знак Знак Знак Знак Знак Знак Знак Знак Знак Знак Знак Знак Знак15"/>
    <w:basedOn w:val="a0"/>
    <w:qFormat/>
    <w:pPr>
      <w:spacing w:after="160" w:line="240" w:lineRule="exact"/>
    </w:pPr>
    <w:rPr>
      <w:rFonts w:ascii="Verdana" w:hAnsi="Verdana"/>
      <w:sz w:val="20"/>
      <w:szCs w:val="20"/>
      <w:lang w:val="en-US" w:eastAsia="en-US"/>
    </w:rPr>
  </w:style>
  <w:style w:type="paragraph" w:customStyle="1" w:styleId="141">
    <w:name w:val="Знак Знак Знак Знак Знак Знак Знак Знак Знак Знак Знак Знак Знак14"/>
    <w:basedOn w:val="a0"/>
    <w:qFormat/>
    <w:pPr>
      <w:spacing w:after="160" w:line="240" w:lineRule="exact"/>
    </w:pPr>
    <w:rPr>
      <w:rFonts w:ascii="Verdana" w:hAnsi="Verdana"/>
      <w:sz w:val="20"/>
      <w:szCs w:val="20"/>
      <w:lang w:val="en-US" w:eastAsia="en-US"/>
    </w:rPr>
  </w:style>
  <w:style w:type="paragraph" w:customStyle="1" w:styleId="93">
    <w:name w:val="9"/>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130">
    <w:name w:val="Знак Знак Знак Знак Знак Знак Знак Знак Знак Знак Знак Знак Знак13"/>
    <w:basedOn w:val="a0"/>
    <w:qFormat/>
    <w:pPr>
      <w:spacing w:after="160" w:line="240" w:lineRule="exact"/>
    </w:pPr>
    <w:rPr>
      <w:rFonts w:ascii="Verdana" w:hAnsi="Verdana"/>
      <w:sz w:val="20"/>
      <w:szCs w:val="20"/>
      <w:lang w:val="en-US" w:eastAsia="en-US"/>
    </w:rPr>
  </w:style>
  <w:style w:type="paragraph" w:customStyle="1" w:styleId="82">
    <w:name w:val="8"/>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120">
    <w:name w:val="Знак Знак Знак Знак Знак Знак Знак Знак Знак Знак Знак Знак Знак12"/>
    <w:basedOn w:val="a0"/>
    <w:qFormat/>
    <w:pPr>
      <w:spacing w:after="160" w:line="240" w:lineRule="exact"/>
    </w:pPr>
    <w:rPr>
      <w:rFonts w:ascii="Verdana" w:hAnsi="Verdana"/>
      <w:sz w:val="20"/>
      <w:szCs w:val="20"/>
      <w:lang w:val="en-US" w:eastAsia="en-US"/>
    </w:rPr>
  </w:style>
  <w:style w:type="paragraph" w:customStyle="1" w:styleId="72">
    <w:name w:val="7"/>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113">
    <w:name w:val="Знак Знак Знак Знак Знак Знак Знак Знак Знак Знак Знак Знак Знак11"/>
    <w:basedOn w:val="a0"/>
    <w:qFormat/>
    <w:pPr>
      <w:spacing w:after="160" w:line="240" w:lineRule="exact"/>
    </w:pPr>
    <w:rPr>
      <w:rFonts w:ascii="Verdana" w:hAnsi="Verdana"/>
      <w:sz w:val="20"/>
      <w:szCs w:val="20"/>
      <w:lang w:val="en-US" w:eastAsia="en-US"/>
    </w:rPr>
  </w:style>
  <w:style w:type="paragraph" w:customStyle="1" w:styleId="63">
    <w:name w:val="6"/>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100">
    <w:name w:val="Знак Знак Знак Знак Знак Знак Знак Знак Знак Знак Знак Знак Знак10"/>
    <w:basedOn w:val="a0"/>
    <w:qFormat/>
    <w:pPr>
      <w:spacing w:after="160" w:line="240" w:lineRule="exact"/>
    </w:pPr>
    <w:rPr>
      <w:rFonts w:ascii="Verdana" w:hAnsi="Verdana"/>
      <w:sz w:val="20"/>
      <w:szCs w:val="20"/>
      <w:lang w:val="en-US" w:eastAsia="en-US"/>
    </w:rPr>
  </w:style>
  <w:style w:type="paragraph" w:customStyle="1" w:styleId="53">
    <w:name w:val="5"/>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94">
    <w:name w:val="Знак Знак Знак Знак Знак Знак Знак Знак Знак Знак Знак Знак Знак9"/>
    <w:basedOn w:val="a0"/>
    <w:qFormat/>
    <w:pPr>
      <w:spacing w:after="160" w:line="240" w:lineRule="exact"/>
    </w:pPr>
    <w:rPr>
      <w:rFonts w:ascii="Verdana" w:hAnsi="Verdana"/>
      <w:sz w:val="20"/>
      <w:szCs w:val="20"/>
      <w:lang w:val="en-US" w:eastAsia="en-US"/>
    </w:rPr>
  </w:style>
  <w:style w:type="paragraph" w:customStyle="1" w:styleId="44">
    <w:name w:val="4"/>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83">
    <w:name w:val="Знак Знак Знак Знак Знак Знак Знак Знак Знак Знак Знак Знак Знак8"/>
    <w:basedOn w:val="a0"/>
    <w:qFormat/>
    <w:pPr>
      <w:spacing w:after="160" w:line="240" w:lineRule="exact"/>
    </w:pPr>
    <w:rPr>
      <w:rFonts w:ascii="Verdana" w:hAnsi="Verdana"/>
      <w:sz w:val="20"/>
      <w:szCs w:val="20"/>
      <w:lang w:val="en-US" w:eastAsia="en-US"/>
    </w:rPr>
  </w:style>
  <w:style w:type="paragraph" w:customStyle="1" w:styleId="3c">
    <w:name w:val="3"/>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73">
    <w:name w:val="Знак Знак Знак Знак Знак Знак Знак Знак Знак Знак Знак Знак Знак7"/>
    <w:basedOn w:val="a0"/>
    <w:qFormat/>
    <w:pPr>
      <w:spacing w:after="160" w:line="240" w:lineRule="exact"/>
    </w:pPr>
    <w:rPr>
      <w:rFonts w:ascii="Verdana" w:hAnsi="Verdana"/>
      <w:sz w:val="20"/>
      <w:szCs w:val="20"/>
      <w:lang w:val="en-US" w:eastAsia="en-US"/>
    </w:rPr>
  </w:style>
  <w:style w:type="paragraph" w:customStyle="1" w:styleId="2f5">
    <w:name w:val="2"/>
    <w:basedOn w:val="a0"/>
    <w:next w:val="a0"/>
    <w:uiPriority w:val="99"/>
    <w:qFormat/>
    <w:pPr>
      <w:spacing w:before="240" w:after="60"/>
      <w:jc w:val="center"/>
      <w:outlineLvl w:val="0"/>
    </w:pPr>
    <w:rPr>
      <w:rFonts w:ascii="Cambria" w:hAnsi="Cambria"/>
      <w:b/>
      <w:bCs/>
      <w:kern w:val="28"/>
      <w:sz w:val="32"/>
      <w:szCs w:val="32"/>
      <w:lang w:val="zh-CN" w:eastAsia="zh-CN"/>
    </w:rPr>
  </w:style>
  <w:style w:type="paragraph" w:customStyle="1" w:styleId="64">
    <w:name w:val="Знак Знак Знак Знак Знак Знак Знак Знак Знак Знак Знак Знак Знак6"/>
    <w:basedOn w:val="a0"/>
    <w:qFormat/>
    <w:pPr>
      <w:spacing w:after="160" w:line="240" w:lineRule="exact"/>
    </w:pPr>
    <w:rPr>
      <w:rFonts w:ascii="Verdana" w:hAnsi="Verdana"/>
      <w:sz w:val="20"/>
      <w:szCs w:val="20"/>
      <w:lang w:val="en-US" w:eastAsia="en-US"/>
    </w:rPr>
  </w:style>
  <w:style w:type="paragraph" w:customStyle="1" w:styleId="54">
    <w:name w:val="Знак Знак Знак Знак Знак Знак Знак Знак Знак Знак Знак Знак Знак5"/>
    <w:basedOn w:val="a0"/>
    <w:qFormat/>
    <w:pPr>
      <w:spacing w:after="160" w:line="240" w:lineRule="exact"/>
    </w:pPr>
    <w:rPr>
      <w:rFonts w:ascii="Verdana" w:hAnsi="Verdana"/>
      <w:sz w:val="20"/>
      <w:szCs w:val="20"/>
      <w:lang w:val="en-US" w:eastAsia="en-US"/>
    </w:rPr>
  </w:style>
  <w:style w:type="paragraph" w:customStyle="1" w:styleId="1ff2">
    <w:name w:val="1"/>
    <w:basedOn w:val="a0"/>
    <w:next w:val="aff4"/>
    <w:autoRedefine/>
    <w:unhideWhenUsed/>
    <w:qFormat/>
    <w:pPr>
      <w:shd w:val="clear" w:color="auto" w:fill="FFFFFF"/>
      <w:ind w:firstLine="709"/>
      <w:jc w:val="both"/>
    </w:pPr>
    <w:rPr>
      <w:sz w:val="28"/>
      <w:szCs w:val="28"/>
      <w:lang w:val="zh-CN" w:eastAsia="zh-CN"/>
    </w:rPr>
  </w:style>
  <w:style w:type="paragraph" w:customStyle="1" w:styleId="45">
    <w:name w:val="Знак Знак Знак Знак Знак Знак Знак Знак Знак Знак Знак Знак Знак4"/>
    <w:basedOn w:val="a0"/>
    <w:pPr>
      <w:spacing w:after="160" w:line="240" w:lineRule="exact"/>
    </w:pPr>
    <w:rPr>
      <w:rFonts w:ascii="Verdana" w:hAnsi="Verdana"/>
      <w:sz w:val="20"/>
      <w:szCs w:val="20"/>
      <w:lang w:val="en-US" w:eastAsia="en-US"/>
    </w:rPr>
  </w:style>
  <w:style w:type="table" w:customStyle="1" w:styleId="22b">
    <w:name w:val="Сетка таблицы22"/>
    <w:basedOn w:val="a2"/>
    <w:uiPriority w:val="39"/>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basedOn w:val="a1"/>
    <w:uiPriority w:val="11"/>
    <w:rPr>
      <w:sz w:val="24"/>
      <w:szCs w:val="24"/>
    </w:rPr>
  </w:style>
  <w:style w:type="paragraph" w:styleId="2f6">
    <w:name w:val="Quote"/>
    <w:basedOn w:val="a0"/>
    <w:next w:val="a0"/>
    <w:link w:val="2f7"/>
    <w:uiPriority w:val="29"/>
    <w:qFormat/>
    <w:pPr>
      <w:spacing w:after="160" w:line="259" w:lineRule="auto"/>
      <w:ind w:left="720" w:right="720"/>
    </w:pPr>
    <w:rPr>
      <w:rFonts w:asciiTheme="minorHAnsi" w:eastAsiaTheme="minorEastAsia" w:hAnsiTheme="minorHAnsi"/>
      <w:i/>
      <w:sz w:val="22"/>
      <w:szCs w:val="22"/>
    </w:rPr>
  </w:style>
  <w:style w:type="character" w:customStyle="1" w:styleId="2f7">
    <w:name w:val="Цитата 2 Знак"/>
    <w:basedOn w:val="a1"/>
    <w:link w:val="2f6"/>
    <w:uiPriority w:val="29"/>
    <w:rPr>
      <w:rFonts w:asciiTheme="minorHAnsi" w:eastAsiaTheme="minorEastAsia" w:hAnsiTheme="minorHAnsi"/>
      <w:i/>
      <w:sz w:val="22"/>
      <w:szCs w:val="22"/>
    </w:rPr>
  </w:style>
  <w:style w:type="paragraph" w:styleId="afffff0">
    <w:name w:val="Intense Quote"/>
    <w:basedOn w:val="a0"/>
    <w:next w:val="a0"/>
    <w:link w:val="afffff1"/>
    <w:uiPriority w:val="30"/>
    <w:qFormat/>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EastAsia" w:hAnsiTheme="minorHAnsi"/>
      <w:i/>
      <w:sz w:val="22"/>
      <w:szCs w:val="22"/>
    </w:rPr>
  </w:style>
  <w:style w:type="character" w:customStyle="1" w:styleId="afffff1">
    <w:name w:val="Выделенная цитата Знак"/>
    <w:basedOn w:val="a1"/>
    <w:link w:val="afffff0"/>
    <w:uiPriority w:val="30"/>
    <w:rPr>
      <w:rFonts w:asciiTheme="minorHAnsi" w:eastAsiaTheme="minorEastAsia" w:hAnsiTheme="minorHAnsi"/>
      <w:i/>
      <w:sz w:val="22"/>
      <w:szCs w:val="22"/>
      <w:shd w:val="clear" w:color="auto" w:fill="F2F2F2"/>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4">
    <w:name w:val="Таблица простая 11"/>
    <w:basedOn w:val="a2"/>
    <w:uiPriority w:val="59"/>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b">
    <w:name w:val="Таблица простая 21"/>
    <w:basedOn w:val="a2"/>
    <w:uiPriority w:val="59"/>
    <w:rPr>
      <w:rFonts w:asciiTheme="minorHAnsi" w:eastAsiaTheme="minorEastAsia" w:hAnsiTheme="minorHAns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2">
    <w:name w:val="Таблица простая 31"/>
    <w:basedOn w:val="a2"/>
    <w:uiPriority w:val="99"/>
    <w:rPr>
      <w:rFonts w:asciiTheme="minorHAnsi" w:eastAsiaTheme="minorEastAsia" w:hAnsiTheme="minorHAnsi"/>
      <w:sz w:val="22"/>
      <w:szCs w:val="22"/>
    </w:rP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2"/>
    <w:uiPriority w:val="99"/>
    <w:rPr>
      <w:rFonts w:asciiTheme="minorHAnsi" w:eastAsiaTheme="minorEastAsia" w:hAnsiTheme="minorHAnsi"/>
      <w:sz w:val="22"/>
      <w:szCs w:val="22"/>
    </w:r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2"/>
    <w:uiPriority w:val="99"/>
    <w:rPr>
      <w:rFonts w:asciiTheme="minorHAnsi" w:eastAsiaTheme="minorEastAsia" w:hAnsiTheme="minorHAnsi"/>
      <w:sz w:val="22"/>
      <w:szCs w:val="22"/>
    </w:rP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rPr>
      <w:rFonts w:asciiTheme="minorHAnsi" w:eastAsiaTheme="minorEastAsia" w:hAnsiTheme="minorHAnsi"/>
      <w:sz w:val="22"/>
      <w:szCs w:val="22"/>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Pr>
      <w:rFonts w:asciiTheme="minorHAnsi" w:eastAsiaTheme="minorEastAsia" w:hAnsiTheme="minorHAnsi"/>
      <w:sz w:val="22"/>
      <w:szCs w:val="22"/>
    </w:r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Pr>
      <w:rFonts w:asciiTheme="minorHAnsi" w:eastAsiaTheme="minorEastAsia" w:hAnsiTheme="minorHAnsi"/>
      <w:sz w:val="22"/>
      <w:szCs w:val="22"/>
    </w:r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Pr>
      <w:rFonts w:asciiTheme="minorHAnsi" w:eastAsiaTheme="minorEastAsia" w:hAnsiTheme="minorHAnsi"/>
      <w:sz w:val="22"/>
      <w:szCs w:val="22"/>
    </w:r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Pr>
      <w:rFonts w:asciiTheme="minorHAnsi" w:eastAsiaTheme="minorEastAsia" w:hAnsiTheme="minorHAnsi"/>
      <w:sz w:val="22"/>
      <w:szCs w:val="22"/>
    </w:r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Pr>
      <w:rFonts w:asciiTheme="minorHAnsi" w:eastAsiaTheme="minorEastAsia" w:hAnsiTheme="minorHAnsi"/>
      <w:sz w:val="22"/>
      <w:szCs w:val="22"/>
    </w:r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Pr>
      <w:rFonts w:asciiTheme="minorHAnsi" w:eastAsiaTheme="minorEastAsia" w:hAnsiTheme="minorHAnsi"/>
      <w:sz w:val="22"/>
      <w:szCs w:val="22"/>
    </w:r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2"/>
    <w:uiPriority w:val="99"/>
    <w:rPr>
      <w:rFonts w:asciiTheme="minorHAnsi" w:eastAsiaTheme="minorEastAsia" w:hAnsiTheme="minorHAnsi"/>
      <w:sz w:val="22"/>
      <w:szCs w:val="22"/>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Pr>
      <w:rFonts w:asciiTheme="minorHAnsi" w:eastAsiaTheme="minorEastAsia" w:hAnsiTheme="minorHAnsi"/>
      <w:sz w:val="22"/>
      <w:szCs w:val="22"/>
    </w:r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Pr>
      <w:rFonts w:asciiTheme="minorHAnsi" w:eastAsiaTheme="minorEastAsia" w:hAnsiTheme="minorHAnsi"/>
      <w:sz w:val="22"/>
      <w:szCs w:val="22"/>
    </w:r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Pr>
      <w:rFonts w:asciiTheme="minorHAnsi" w:eastAsiaTheme="minorEastAsia" w:hAnsiTheme="minorHAnsi"/>
      <w:sz w:val="22"/>
      <w:szCs w:val="22"/>
    </w:r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Pr>
      <w:rFonts w:asciiTheme="minorHAnsi" w:eastAsiaTheme="minorEastAsia" w:hAnsiTheme="minorHAnsi"/>
      <w:sz w:val="22"/>
      <w:szCs w:val="22"/>
    </w:r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Pr>
      <w:rFonts w:asciiTheme="minorHAnsi" w:eastAsiaTheme="minorEastAsia" w:hAnsiTheme="minorHAnsi"/>
      <w:sz w:val="22"/>
      <w:szCs w:val="22"/>
    </w:r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Pr>
      <w:rFonts w:asciiTheme="minorHAnsi" w:eastAsiaTheme="minorEastAsia" w:hAnsiTheme="minorHAnsi"/>
      <w:sz w:val="22"/>
      <w:szCs w:val="22"/>
    </w:r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2"/>
    <w:uiPriority w:val="99"/>
    <w:rPr>
      <w:rFonts w:asciiTheme="minorHAnsi" w:eastAsiaTheme="minorEastAsia" w:hAnsiTheme="minorHAnsi"/>
      <w:sz w:val="22"/>
      <w:szCs w:val="22"/>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Pr>
      <w:rFonts w:asciiTheme="minorHAnsi" w:eastAsiaTheme="minorEastAsia" w:hAnsiTheme="minorHAnsi"/>
      <w:sz w:val="22"/>
      <w:szCs w:val="22"/>
    </w:r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Pr>
      <w:rFonts w:asciiTheme="minorHAnsi" w:eastAsiaTheme="minorEastAsia" w:hAnsiTheme="minorHAnsi"/>
      <w:sz w:val="22"/>
      <w:szCs w:val="22"/>
    </w:r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Pr>
      <w:rFonts w:asciiTheme="minorHAnsi" w:eastAsiaTheme="minorEastAsia" w:hAnsiTheme="minorHAnsi"/>
      <w:sz w:val="22"/>
      <w:szCs w:val="22"/>
    </w:r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Pr>
      <w:rFonts w:asciiTheme="minorHAnsi" w:eastAsiaTheme="minorEastAsia" w:hAnsiTheme="minorHAnsi"/>
      <w:sz w:val="22"/>
      <w:szCs w:val="22"/>
    </w:r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Pr>
      <w:rFonts w:asciiTheme="minorHAnsi" w:eastAsiaTheme="minorEastAsia" w:hAnsiTheme="minorHAnsi"/>
      <w:sz w:val="22"/>
      <w:szCs w:val="22"/>
    </w:r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Pr>
      <w:rFonts w:asciiTheme="minorHAnsi" w:eastAsiaTheme="minorEastAsia" w:hAnsiTheme="minorHAnsi"/>
      <w:sz w:val="22"/>
      <w:szCs w:val="22"/>
    </w:r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2"/>
    <w:uiPriority w:val="59"/>
    <w:rPr>
      <w:rFonts w:asciiTheme="minorHAnsi" w:eastAsiaTheme="minorEastAsia" w:hAnsiTheme="minorHAnsi"/>
      <w:sz w:val="22"/>
      <w:szCs w:val="22"/>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Pr>
      <w:rFonts w:asciiTheme="minorHAnsi" w:eastAsiaTheme="minorEastAsia" w:hAnsiTheme="minorHAnsi"/>
      <w:sz w:val="22"/>
      <w:szCs w:val="22"/>
    </w:r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Pr>
      <w:rFonts w:asciiTheme="minorHAnsi" w:eastAsiaTheme="minorEastAsia" w:hAnsiTheme="minorHAnsi"/>
      <w:sz w:val="22"/>
      <w:szCs w:val="22"/>
    </w:r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Pr>
      <w:rFonts w:asciiTheme="minorHAnsi" w:eastAsiaTheme="minorEastAsia" w:hAnsiTheme="minorHAnsi"/>
      <w:sz w:val="22"/>
      <w:szCs w:val="22"/>
    </w:r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Pr>
      <w:rFonts w:asciiTheme="minorHAnsi" w:eastAsiaTheme="minorEastAsia" w:hAnsiTheme="minorHAnsi"/>
      <w:sz w:val="22"/>
      <w:szCs w:val="22"/>
    </w:r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Pr>
      <w:rFonts w:asciiTheme="minorHAnsi" w:eastAsiaTheme="minorEastAsia" w:hAnsiTheme="minorHAnsi"/>
      <w:sz w:val="22"/>
      <w:szCs w:val="22"/>
    </w:r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Pr>
      <w:rFonts w:asciiTheme="minorHAnsi" w:eastAsiaTheme="minorEastAsia" w:hAnsiTheme="minorHAnsi"/>
      <w:sz w:val="22"/>
      <w:szCs w:val="22"/>
    </w:r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Pr>
      <w:rFonts w:asciiTheme="minorHAnsi" w:eastAsiaTheme="minorEastAsia" w:hAnsiTheme="minorHAnsi"/>
      <w:sz w:val="22"/>
      <w:szCs w:val="22"/>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2"/>
    <w:uiPriority w:val="99"/>
    <w:rPr>
      <w:rFonts w:asciiTheme="minorHAnsi" w:eastAsiaTheme="minorEastAsia" w:hAnsiTheme="minorHAnsi"/>
      <w:sz w:val="22"/>
      <w:szCs w:val="22"/>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2"/>
    <w:uiPriority w:val="99"/>
    <w:rPr>
      <w:rFonts w:asciiTheme="minorHAnsi" w:eastAsiaTheme="minorEastAsia" w:hAnsiTheme="minorHAnsi"/>
      <w:sz w:val="22"/>
      <w:szCs w:val="22"/>
    </w:rPr>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a2"/>
    <w:uiPriority w:val="99"/>
    <w:rPr>
      <w:rFonts w:asciiTheme="minorHAnsi" w:eastAsiaTheme="minorEastAsia" w:hAnsiTheme="minorHAnsi"/>
      <w:sz w:val="22"/>
      <w:szCs w:val="22"/>
    </w:r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a2"/>
    <w:uiPriority w:val="99"/>
    <w:rPr>
      <w:rFonts w:asciiTheme="minorHAnsi" w:eastAsiaTheme="minorEastAsia" w:hAnsiTheme="minorHAnsi"/>
      <w:sz w:val="22"/>
      <w:szCs w:val="22"/>
    </w:rPr>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a2"/>
    <w:uiPriority w:val="99"/>
    <w:rPr>
      <w:rFonts w:asciiTheme="minorHAnsi" w:eastAsiaTheme="minorEastAsia" w:hAnsiTheme="minorHAnsi"/>
      <w:sz w:val="22"/>
      <w:szCs w:val="22"/>
    </w:r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a2"/>
    <w:uiPriority w:val="99"/>
    <w:rPr>
      <w:rFonts w:asciiTheme="minorHAnsi" w:eastAsiaTheme="minorEastAsia" w:hAnsiTheme="minorHAnsi"/>
      <w:sz w:val="22"/>
      <w:szCs w:val="22"/>
    </w:rPr>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a2"/>
    <w:uiPriority w:val="99"/>
    <w:rPr>
      <w:rFonts w:asciiTheme="minorHAnsi" w:eastAsiaTheme="minorEastAsia" w:hAnsiTheme="minorHAnsi"/>
      <w:sz w:val="22"/>
      <w:szCs w:val="22"/>
    </w:rPr>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
    <w:name w:val="Таблица-сетка 7 цветная1"/>
    <w:basedOn w:val="a2"/>
    <w:uiPriority w:val="99"/>
    <w:rPr>
      <w:rFonts w:asciiTheme="minorHAnsi" w:eastAsiaTheme="minorEastAsia" w:hAnsiTheme="minorHAnsi"/>
      <w:sz w:val="22"/>
      <w:szCs w:val="22"/>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2"/>
    <w:uiPriority w:val="99"/>
    <w:rPr>
      <w:rFonts w:asciiTheme="minorHAnsi" w:eastAsiaTheme="minorEastAsia" w:hAnsiTheme="minorHAnsi"/>
      <w:sz w:val="22"/>
      <w:szCs w:val="22"/>
    </w:rPr>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a2"/>
    <w:uiPriority w:val="99"/>
    <w:rPr>
      <w:rFonts w:asciiTheme="minorHAnsi" w:eastAsiaTheme="minorEastAsia" w:hAnsiTheme="minorHAnsi"/>
      <w:sz w:val="22"/>
      <w:szCs w:val="22"/>
    </w:rPr>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a2"/>
    <w:uiPriority w:val="99"/>
    <w:rPr>
      <w:rFonts w:asciiTheme="minorHAnsi" w:eastAsiaTheme="minorEastAsia" w:hAnsiTheme="minorHAnsi"/>
      <w:sz w:val="22"/>
      <w:szCs w:val="22"/>
    </w:rPr>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a2"/>
    <w:uiPriority w:val="99"/>
    <w:rPr>
      <w:rFonts w:asciiTheme="minorHAnsi" w:eastAsiaTheme="minorEastAsia" w:hAnsiTheme="minorHAnsi"/>
      <w:sz w:val="22"/>
      <w:szCs w:val="22"/>
    </w:rPr>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a2"/>
    <w:uiPriority w:val="99"/>
    <w:rPr>
      <w:rFonts w:asciiTheme="minorHAnsi" w:eastAsiaTheme="minorEastAsia" w:hAnsiTheme="minorHAnsi"/>
      <w:sz w:val="22"/>
      <w:szCs w:val="22"/>
    </w:rPr>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a2"/>
    <w:uiPriority w:val="99"/>
    <w:rPr>
      <w:rFonts w:asciiTheme="minorHAnsi" w:eastAsiaTheme="minorEastAsia" w:hAnsiTheme="minorHAnsi"/>
      <w:sz w:val="22"/>
      <w:szCs w:val="22"/>
    </w:rPr>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0">
    <w:name w:val="Список-таблица 1 светлая1"/>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Pr>
      <w:rFonts w:asciiTheme="minorHAnsi" w:eastAsiaTheme="minorEastAsia" w:hAnsiTheme="minorHAnsi"/>
      <w:sz w:val="22"/>
      <w:szCs w:val="22"/>
    </w:rP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2"/>
    <w:uiPriority w:val="99"/>
    <w:rPr>
      <w:rFonts w:asciiTheme="minorHAnsi" w:eastAsiaTheme="minorEastAsia" w:hAnsiTheme="minorHAnsi"/>
      <w:sz w:val="22"/>
      <w:szCs w:val="22"/>
    </w:rPr>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Pr>
      <w:rFonts w:asciiTheme="minorHAnsi" w:eastAsiaTheme="minorEastAsia" w:hAnsiTheme="minorHAnsi"/>
      <w:sz w:val="22"/>
      <w:szCs w:val="22"/>
    </w:rPr>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Pr>
      <w:rFonts w:asciiTheme="minorHAnsi" w:eastAsiaTheme="minorEastAsia" w:hAnsiTheme="minorHAnsi"/>
      <w:sz w:val="22"/>
      <w:szCs w:val="22"/>
    </w:rPr>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Pr>
      <w:rFonts w:asciiTheme="minorHAnsi" w:eastAsiaTheme="minorEastAsia" w:hAnsiTheme="minorHAnsi"/>
      <w:sz w:val="22"/>
      <w:szCs w:val="22"/>
    </w:rPr>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Pr>
      <w:rFonts w:asciiTheme="minorHAnsi" w:eastAsiaTheme="minorEastAsia" w:hAnsiTheme="minorHAnsi"/>
      <w:sz w:val="22"/>
      <w:szCs w:val="22"/>
    </w:rPr>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Pr>
      <w:rFonts w:asciiTheme="minorHAnsi" w:eastAsiaTheme="minorEastAsia" w:hAnsiTheme="minorHAnsi"/>
      <w:sz w:val="22"/>
      <w:szCs w:val="22"/>
    </w:rPr>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Pr>
      <w:rFonts w:asciiTheme="minorHAnsi" w:eastAsiaTheme="minorEastAsia" w:hAnsiTheme="minorHAnsi"/>
      <w:sz w:val="22"/>
      <w:szCs w:val="22"/>
    </w:rPr>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2"/>
    <w:uiPriority w:val="99"/>
    <w:rPr>
      <w:rFonts w:asciiTheme="minorHAnsi" w:eastAsiaTheme="minorEastAsia" w:hAnsi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Pr>
      <w:rFonts w:asciiTheme="minorHAnsi" w:eastAsiaTheme="minorEastAsia" w:hAnsiTheme="minorHAnsi"/>
      <w:sz w:val="22"/>
      <w:szCs w:val="22"/>
    </w:rPr>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Pr>
      <w:rFonts w:asciiTheme="minorHAnsi" w:eastAsiaTheme="minorEastAsia" w:hAnsiTheme="minorHAnsi"/>
      <w:sz w:val="22"/>
      <w:szCs w:val="22"/>
    </w:r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Pr>
      <w:rFonts w:asciiTheme="minorHAnsi" w:eastAsiaTheme="minorEastAsia" w:hAnsiTheme="minorHAnsi"/>
      <w:sz w:val="22"/>
      <w:szCs w:val="22"/>
    </w:rPr>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Pr>
      <w:rFonts w:asciiTheme="minorHAnsi" w:eastAsiaTheme="minorEastAsia" w:hAnsiTheme="minorHAnsi"/>
      <w:sz w:val="22"/>
      <w:szCs w:val="22"/>
    </w:r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Pr>
      <w:rFonts w:asciiTheme="minorHAnsi" w:eastAsiaTheme="minorEastAsia" w:hAnsiTheme="minorHAnsi"/>
      <w:sz w:val="22"/>
      <w:szCs w:val="22"/>
    </w:rPr>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Pr>
      <w:rFonts w:asciiTheme="minorHAnsi" w:eastAsiaTheme="minorEastAsia" w:hAnsiTheme="minorHAnsi"/>
      <w:sz w:val="22"/>
      <w:szCs w:val="22"/>
    </w:rPr>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2"/>
    <w:uiPriority w:val="99"/>
    <w:rPr>
      <w:rFonts w:asciiTheme="minorHAnsi" w:eastAsiaTheme="minorEastAsia" w:hAnsi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Pr>
      <w:rFonts w:asciiTheme="minorHAnsi" w:eastAsiaTheme="minorEastAsia" w:hAnsiTheme="minorHAnsi"/>
      <w:sz w:val="22"/>
      <w:szCs w:val="22"/>
    </w:r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Pr>
      <w:rFonts w:asciiTheme="minorHAnsi" w:eastAsiaTheme="minorEastAsia" w:hAnsiTheme="minorHAnsi"/>
      <w:sz w:val="22"/>
      <w:szCs w:val="22"/>
    </w:r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Pr>
      <w:rFonts w:asciiTheme="minorHAnsi" w:eastAsiaTheme="minorEastAsia" w:hAnsiTheme="minorHAnsi"/>
      <w:sz w:val="22"/>
      <w:szCs w:val="22"/>
    </w:r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Pr>
      <w:rFonts w:asciiTheme="minorHAnsi" w:eastAsiaTheme="minorEastAsia" w:hAnsiTheme="minorHAnsi"/>
      <w:sz w:val="22"/>
      <w:szCs w:val="22"/>
    </w:r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Pr>
      <w:rFonts w:asciiTheme="minorHAnsi" w:eastAsiaTheme="minorEastAsia" w:hAnsiTheme="minorHAnsi"/>
      <w:sz w:val="22"/>
      <w:szCs w:val="22"/>
    </w:r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Pr>
      <w:rFonts w:asciiTheme="minorHAnsi" w:eastAsiaTheme="minorEastAsia" w:hAnsiTheme="minorHAnsi"/>
      <w:sz w:val="22"/>
      <w:szCs w:val="22"/>
    </w:r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2"/>
    <w:uiPriority w:val="99"/>
    <w:rPr>
      <w:rFonts w:asciiTheme="minorHAnsi" w:eastAsiaTheme="minorEastAsia" w:hAnsiTheme="minorHAnsi"/>
      <w:sz w:val="22"/>
      <w:szCs w:val="22"/>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Pr>
      <w:rFonts w:asciiTheme="minorHAnsi" w:eastAsiaTheme="minorEastAsia" w:hAnsiTheme="minorHAnsi"/>
      <w:sz w:val="22"/>
      <w:szCs w:val="22"/>
    </w:rPr>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Pr>
      <w:rFonts w:asciiTheme="minorHAnsi" w:eastAsiaTheme="minorEastAsia" w:hAnsiTheme="minorHAnsi"/>
      <w:sz w:val="22"/>
      <w:szCs w:val="22"/>
    </w:rPr>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Pr>
      <w:rFonts w:asciiTheme="minorHAnsi" w:eastAsiaTheme="minorEastAsia" w:hAnsiTheme="minorHAnsi"/>
      <w:sz w:val="22"/>
      <w:szCs w:val="22"/>
    </w:rPr>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Pr>
      <w:rFonts w:asciiTheme="minorHAnsi" w:eastAsiaTheme="minorEastAsia" w:hAnsiTheme="minorHAnsi"/>
      <w:sz w:val="22"/>
      <w:szCs w:val="22"/>
    </w:rPr>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Pr>
      <w:rFonts w:asciiTheme="minorHAnsi" w:eastAsiaTheme="minorEastAsia" w:hAnsiTheme="minorHAnsi"/>
      <w:sz w:val="22"/>
      <w:szCs w:val="22"/>
    </w:rPr>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Pr>
      <w:rFonts w:asciiTheme="minorHAnsi" w:eastAsiaTheme="minorEastAsia" w:hAnsiTheme="minorHAnsi"/>
      <w:sz w:val="22"/>
      <w:szCs w:val="22"/>
    </w:rPr>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2"/>
    <w:uiPriority w:val="99"/>
    <w:rPr>
      <w:rFonts w:asciiTheme="minorHAnsi" w:eastAsiaTheme="minorEastAsia" w:hAnsiTheme="minorHAnsi"/>
      <w:sz w:val="22"/>
      <w:szCs w:val="22"/>
    </w:rPr>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Pr>
      <w:rFonts w:asciiTheme="minorHAnsi" w:eastAsiaTheme="minorEastAsia" w:hAnsiTheme="minorHAnsi"/>
      <w:sz w:val="22"/>
      <w:szCs w:val="22"/>
    </w:rPr>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a2"/>
    <w:uiPriority w:val="99"/>
    <w:rPr>
      <w:rFonts w:asciiTheme="minorHAnsi" w:eastAsiaTheme="minorEastAsia" w:hAnsiTheme="minorHAnsi"/>
      <w:sz w:val="22"/>
      <w:szCs w:val="22"/>
    </w:rPr>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a2"/>
    <w:uiPriority w:val="99"/>
    <w:rPr>
      <w:rFonts w:asciiTheme="minorHAnsi" w:eastAsiaTheme="minorEastAsia" w:hAnsiTheme="minorHAnsi"/>
      <w:sz w:val="22"/>
      <w:szCs w:val="22"/>
    </w:rPr>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a2"/>
    <w:uiPriority w:val="99"/>
    <w:rPr>
      <w:rFonts w:asciiTheme="minorHAnsi" w:eastAsiaTheme="minorEastAsia" w:hAnsiTheme="minorHAnsi"/>
      <w:sz w:val="22"/>
      <w:szCs w:val="22"/>
    </w:rPr>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a2"/>
    <w:uiPriority w:val="99"/>
    <w:rPr>
      <w:rFonts w:asciiTheme="minorHAnsi" w:eastAsiaTheme="minorEastAsia" w:hAnsiTheme="minorHAnsi"/>
      <w:sz w:val="22"/>
      <w:szCs w:val="22"/>
    </w:rPr>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a2"/>
    <w:uiPriority w:val="99"/>
    <w:rPr>
      <w:rFonts w:asciiTheme="minorHAnsi" w:eastAsiaTheme="minorEastAsia" w:hAnsiTheme="minorHAnsi"/>
      <w:sz w:val="22"/>
      <w:szCs w:val="22"/>
    </w:rPr>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0">
    <w:name w:val="Список-таблица 7 цветная1"/>
    <w:basedOn w:val="a2"/>
    <w:uiPriority w:val="99"/>
    <w:rPr>
      <w:rFonts w:asciiTheme="minorHAnsi" w:eastAsiaTheme="minorEastAsia" w:hAnsiTheme="minorHAnsi"/>
      <w:sz w:val="22"/>
      <w:szCs w:val="22"/>
    </w:rPr>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2"/>
    <w:uiPriority w:val="99"/>
    <w:rPr>
      <w:rFonts w:asciiTheme="minorHAnsi" w:eastAsiaTheme="minorEastAsia" w:hAnsiTheme="minorHAnsi"/>
      <w:sz w:val="22"/>
      <w:szCs w:val="22"/>
    </w:rPr>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a2"/>
    <w:uiPriority w:val="99"/>
    <w:rPr>
      <w:rFonts w:asciiTheme="minorHAnsi" w:eastAsiaTheme="minorEastAsia" w:hAnsiTheme="minorHAnsi"/>
      <w:sz w:val="22"/>
      <w:szCs w:val="22"/>
    </w:rPr>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a2"/>
    <w:uiPriority w:val="99"/>
    <w:rPr>
      <w:rFonts w:asciiTheme="minorHAnsi" w:eastAsiaTheme="minorEastAsia" w:hAnsiTheme="minorHAnsi"/>
      <w:sz w:val="22"/>
      <w:szCs w:val="22"/>
    </w:rPr>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a2"/>
    <w:uiPriority w:val="99"/>
    <w:rPr>
      <w:rFonts w:asciiTheme="minorHAnsi" w:eastAsiaTheme="minorEastAsia" w:hAnsiTheme="minorHAnsi"/>
      <w:sz w:val="22"/>
      <w:szCs w:val="22"/>
    </w:rPr>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a2"/>
    <w:uiPriority w:val="99"/>
    <w:rPr>
      <w:rFonts w:asciiTheme="minorHAnsi" w:eastAsiaTheme="minorEastAsia" w:hAnsiTheme="minorHAnsi"/>
      <w:sz w:val="22"/>
      <w:szCs w:val="22"/>
    </w:rPr>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a2"/>
    <w:uiPriority w:val="99"/>
    <w:rPr>
      <w:rFonts w:asciiTheme="minorHAnsi" w:eastAsiaTheme="minorEastAsia" w:hAnsiTheme="minorHAnsi"/>
      <w:sz w:val="22"/>
      <w:szCs w:val="22"/>
    </w:rPr>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rFonts w:asciiTheme="minorHAnsi" w:eastAsiaTheme="minorEastAsia" w:hAnsiTheme="minorHAnsi"/>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rFonts w:asciiTheme="minorHAnsi" w:eastAsiaTheme="minorEastAsia" w:hAnsiTheme="minorHAnsi"/>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rFonts w:asciiTheme="minorHAnsi" w:eastAsiaTheme="minorEastAsia" w:hAnsiTheme="minorHAnsi"/>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rFonts w:asciiTheme="minorHAnsi" w:eastAsiaTheme="minorEastAsia" w:hAnsiTheme="minorHAnsi"/>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rFonts w:asciiTheme="minorHAnsi" w:eastAsiaTheme="minorEastAsia" w:hAnsiTheme="minorHAnsi"/>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rFonts w:asciiTheme="minorHAnsi" w:eastAsiaTheme="minorEastAsia" w:hAnsiTheme="minorHAnsi"/>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rFonts w:asciiTheme="minorHAnsi" w:eastAsiaTheme="minorEastAsia" w:hAnsiTheme="minorHAnsi"/>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rFonts w:asciiTheme="minorHAnsi" w:eastAsiaTheme="minorEastAsia" w:hAnsiTheme="minorHAnsi"/>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Pr>
      <w:rFonts w:asciiTheme="minorHAnsi" w:eastAsiaTheme="minorEastAsia" w:hAnsiTheme="minorHAnsi"/>
      <w:sz w:val="22"/>
      <w:szCs w:val="22"/>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Pr>
      <w:rFonts w:asciiTheme="minorHAnsi" w:eastAsiaTheme="minorEastAsia" w:hAnsiTheme="minorHAnsi"/>
      <w:sz w:val="22"/>
      <w:szCs w:val="22"/>
    </w:r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Pr>
      <w:rFonts w:asciiTheme="minorHAnsi" w:eastAsiaTheme="minorEastAsia" w:hAnsiTheme="minorHAnsi"/>
      <w:sz w:val="22"/>
      <w:szCs w:val="22"/>
    </w:r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Pr>
      <w:rFonts w:asciiTheme="minorHAnsi" w:eastAsiaTheme="minorEastAsia" w:hAnsiTheme="minorHAnsi"/>
      <w:sz w:val="22"/>
      <w:szCs w:val="22"/>
    </w:r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Pr>
      <w:rFonts w:asciiTheme="minorHAnsi" w:eastAsiaTheme="minorEastAsia" w:hAnsiTheme="minorHAnsi"/>
      <w:sz w:val="22"/>
      <w:szCs w:val="22"/>
    </w:r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Pr>
      <w:rFonts w:asciiTheme="minorHAnsi" w:eastAsiaTheme="minorEastAsia" w:hAnsiTheme="minorHAnsi"/>
      <w:sz w:val="22"/>
      <w:szCs w:val="22"/>
    </w:r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Pr>
      <w:rFonts w:asciiTheme="minorHAnsi" w:eastAsiaTheme="minorEastAsia" w:hAnsiTheme="minorHAnsi"/>
      <w:sz w:val="22"/>
      <w:szCs w:val="22"/>
    </w:r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ff3">
    <w:name w:val="Заголовок оглавления1"/>
    <w:uiPriority w:val="39"/>
    <w:unhideWhenUsed/>
    <w:qFormat/>
    <w:pPr>
      <w:spacing w:after="160" w:line="259" w:lineRule="auto"/>
    </w:pPr>
    <w:rPr>
      <w:rFonts w:asciiTheme="minorHAnsi" w:eastAsiaTheme="minorEastAsia" w:hAnsiTheme="minorHAnsi"/>
      <w:sz w:val="22"/>
      <w:szCs w:val="22"/>
    </w:rPr>
  </w:style>
  <w:style w:type="table" w:customStyle="1" w:styleId="142">
    <w:name w:val="Сетка таблицы14"/>
    <w:basedOn w:val="a2"/>
    <w:uiPriority w:val="39"/>
    <w:qFormat/>
    <w:rPr>
      <w:rFonts w:asciiTheme="minorHAnsi" w:eastAsiaTheme="minorEastAsia"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6">
    <w:name w:val="Font Style26"/>
    <w:uiPriority w:val="99"/>
    <w:qFormat/>
    <w:rPr>
      <w:rFonts w:ascii="Times New Roman" w:hAnsi="Times New Roman"/>
      <w:sz w:val="26"/>
    </w:rPr>
  </w:style>
  <w:style w:type="paragraph" w:customStyle="1" w:styleId="ConsPlusTitlePage">
    <w:name w:val="ConsPlusTitlePage"/>
    <w:qFormat/>
    <w:pPr>
      <w:widowControl w:val="0"/>
    </w:pPr>
    <w:rPr>
      <w:rFonts w:ascii="Tahoma" w:eastAsiaTheme="minorEastAsia" w:hAnsi="Tahoma" w:cs="Tahoma"/>
    </w:rPr>
  </w:style>
  <w:style w:type="paragraph" w:customStyle="1" w:styleId="1ff4">
    <w:name w:val="Рецензия1"/>
    <w:hidden/>
    <w:uiPriority w:val="99"/>
    <w:semiHidden/>
    <w:qFormat/>
    <w:rPr>
      <w:rFonts w:eastAsiaTheme="minorEastAsia"/>
      <w:sz w:val="28"/>
    </w:rPr>
  </w:style>
  <w:style w:type="numbering" w:customStyle="1" w:styleId="1ff5">
    <w:name w:val="Нет списка1"/>
    <w:next w:val="a3"/>
    <w:uiPriority w:val="99"/>
    <w:semiHidden/>
    <w:unhideWhenUsed/>
    <w:rsid w:val="00462C8D"/>
  </w:style>
  <w:style w:type="numbering" w:customStyle="1" w:styleId="20">
    <w:name w:val="Стиль2"/>
    <w:rsid w:val="00462C8D"/>
    <w:pPr>
      <w:numPr>
        <w:numId w:val="5"/>
      </w:numPr>
    </w:pPr>
  </w:style>
  <w:style w:type="numbering" w:customStyle="1" w:styleId="21c">
    <w:name w:val="Стиль21"/>
    <w:rsid w:val="00462C8D"/>
  </w:style>
  <w:style w:type="numbering" w:customStyle="1" w:styleId="2f8">
    <w:name w:val="Нет списка2"/>
    <w:next w:val="a3"/>
    <w:uiPriority w:val="99"/>
    <w:semiHidden/>
    <w:unhideWhenUsed/>
    <w:rsid w:val="00462C8D"/>
  </w:style>
  <w:style w:type="numbering" w:customStyle="1" w:styleId="115">
    <w:name w:val="Нет списка11"/>
    <w:next w:val="a3"/>
    <w:uiPriority w:val="99"/>
    <w:semiHidden/>
    <w:unhideWhenUsed/>
    <w:rsid w:val="00462C8D"/>
  </w:style>
  <w:style w:type="numbering" w:customStyle="1" w:styleId="232">
    <w:name w:val="Стиль23"/>
    <w:rsid w:val="00462C8D"/>
  </w:style>
  <w:style w:type="numbering" w:customStyle="1" w:styleId="2111">
    <w:name w:val="Стиль211"/>
    <w:rsid w:val="00462C8D"/>
  </w:style>
  <w:style w:type="table" w:styleId="1ff6">
    <w:name w:val="Plain Table 1"/>
    <w:basedOn w:val="a2"/>
    <w:uiPriority w:val="59"/>
    <w:rsid w:val="00462C8D"/>
    <w:rPr>
      <w:rFonts w:asciiTheme="minorHAnsi" w:eastAsiaTheme="minorEastAsia" w:hAnsiTheme="minorHAnsi"/>
      <w:sz w:val="22"/>
      <w:szCs w:val="22"/>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9">
    <w:name w:val="Plain Table 2"/>
    <w:basedOn w:val="a2"/>
    <w:uiPriority w:val="59"/>
    <w:rsid w:val="00462C8D"/>
    <w:rPr>
      <w:rFonts w:asciiTheme="minorHAnsi" w:eastAsiaTheme="minorEastAsia" w:hAnsiTheme="minorHAns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d">
    <w:name w:val="Plain Table 3"/>
    <w:basedOn w:val="a2"/>
    <w:uiPriority w:val="99"/>
    <w:rsid w:val="00462C8D"/>
    <w:rPr>
      <w:rFonts w:asciiTheme="minorHAnsi" w:eastAsiaTheme="minorEastAsia" w:hAnsiTheme="minorHAnsi"/>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6">
    <w:name w:val="Plain Table 4"/>
    <w:basedOn w:val="a2"/>
    <w:uiPriority w:val="99"/>
    <w:rsid w:val="00462C8D"/>
    <w:rPr>
      <w:rFonts w:asciiTheme="minorHAnsi" w:eastAsiaTheme="minorEastAsia" w:hAnsiTheme="minorHAnsi"/>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5">
    <w:name w:val="Plain Table 5"/>
    <w:basedOn w:val="a2"/>
    <w:uiPriority w:val="99"/>
    <w:rsid w:val="00462C8D"/>
    <w:rPr>
      <w:rFonts w:asciiTheme="minorHAnsi" w:eastAsiaTheme="minorEastAsia" w:hAnsiTheme="minorHAnsi"/>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462C8D"/>
    <w:rPr>
      <w:rFonts w:asciiTheme="minorHAnsi" w:eastAsiaTheme="minorEastAsia" w:hAnsiTheme="minorHAnsi"/>
      <w:sz w:val="22"/>
      <w:szCs w:val="22"/>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2"/>
    <w:uiPriority w:val="99"/>
    <w:rsid w:val="00462C8D"/>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2"/>
    <w:uiPriority w:val="99"/>
    <w:rsid w:val="00462C8D"/>
    <w:rPr>
      <w:rFonts w:asciiTheme="minorHAnsi" w:eastAsiaTheme="minorEastAsia" w:hAnsiTheme="minorHAnsi"/>
      <w:sz w:val="22"/>
      <w:szCs w:val="22"/>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2"/>
    <w:uiPriority w:val="59"/>
    <w:rsid w:val="00462C8D"/>
    <w:rPr>
      <w:rFonts w:asciiTheme="minorHAnsi" w:eastAsiaTheme="minorEastAsia" w:hAnsiTheme="minorHAnsi"/>
      <w:sz w:val="22"/>
      <w:szCs w:val="22"/>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2"/>
    <w:uiPriority w:val="99"/>
    <w:rsid w:val="00462C8D"/>
    <w:rPr>
      <w:rFonts w:asciiTheme="minorHAnsi" w:eastAsiaTheme="minorEastAsia" w:hAnsiTheme="minorHAnsi"/>
      <w:sz w:val="22"/>
      <w:szCs w:val="22"/>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2"/>
    <w:uiPriority w:val="99"/>
    <w:rsid w:val="00462C8D"/>
    <w:rPr>
      <w:rFonts w:asciiTheme="minorHAnsi" w:eastAsiaTheme="minorEastAsia" w:hAnsiTheme="minorHAnsi"/>
      <w:sz w:val="22"/>
      <w:szCs w:val="22"/>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2"/>
    <w:uiPriority w:val="99"/>
    <w:rsid w:val="00462C8D"/>
    <w:rPr>
      <w:rFonts w:asciiTheme="minorHAnsi" w:eastAsiaTheme="minorEastAsia" w:hAnsiTheme="minorHAnsi"/>
      <w:sz w:val="22"/>
      <w:szCs w:val="22"/>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2"/>
    <w:uiPriority w:val="99"/>
    <w:rsid w:val="00462C8D"/>
    <w:rPr>
      <w:rFonts w:asciiTheme="minorHAnsi" w:eastAsiaTheme="minorEastAsia" w:hAnsiTheme="minorHAnsi"/>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2"/>
    <w:uiPriority w:val="99"/>
    <w:rsid w:val="00462C8D"/>
    <w:rPr>
      <w:rFonts w:asciiTheme="minorHAnsi" w:eastAsiaTheme="minorEastAsia" w:hAnsiTheme="minorHAnsi"/>
      <w:sz w:val="22"/>
      <w:szCs w:val="22"/>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2"/>
    <w:uiPriority w:val="99"/>
    <w:rsid w:val="00462C8D"/>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2"/>
    <w:uiPriority w:val="99"/>
    <w:rsid w:val="00462C8D"/>
    <w:rPr>
      <w:rFonts w:asciiTheme="minorHAnsi" w:eastAsiaTheme="minorEastAsia" w:hAnsiTheme="minorHAnsi"/>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2"/>
    <w:uiPriority w:val="99"/>
    <w:rsid w:val="00462C8D"/>
    <w:rPr>
      <w:rFonts w:asciiTheme="minorHAnsi" w:eastAsiaTheme="minorEastAsia" w:hAnsiTheme="minorHAnsi"/>
      <w:sz w:val="22"/>
      <w:szCs w:val="22"/>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2"/>
    <w:uiPriority w:val="99"/>
    <w:rsid w:val="00462C8D"/>
    <w:rPr>
      <w:rFonts w:asciiTheme="minorHAnsi" w:eastAsiaTheme="minorEastAsia" w:hAnsi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2"/>
    <w:uiPriority w:val="99"/>
    <w:rsid w:val="00462C8D"/>
    <w:rPr>
      <w:rFonts w:asciiTheme="minorHAnsi" w:eastAsiaTheme="minorEastAsia" w:hAnsiTheme="minorHAnsi"/>
      <w:sz w:val="22"/>
      <w:szCs w:val="22"/>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styleId="afffff2">
    <w:name w:val="TOC Heading"/>
    <w:uiPriority w:val="39"/>
    <w:unhideWhenUsed/>
    <w:rsid w:val="00462C8D"/>
    <w:pPr>
      <w:spacing w:after="160" w:line="259" w:lineRule="auto"/>
    </w:pPr>
    <w:rPr>
      <w:rFonts w:asciiTheme="minorHAnsi" w:eastAsiaTheme="minorEastAsia" w:hAnsiTheme="minorHAnsi"/>
      <w:sz w:val="22"/>
      <w:szCs w:val="22"/>
    </w:rPr>
  </w:style>
  <w:style w:type="paragraph" w:styleId="afffff3">
    <w:name w:val="Revision"/>
    <w:hidden/>
    <w:uiPriority w:val="99"/>
    <w:semiHidden/>
    <w:rsid w:val="00462C8D"/>
    <w:rPr>
      <w:rFonts w:eastAsiaTheme="minorEastAs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ternet.garant.ru/document/redirect/411350859/0" TargetMode="External"/><Relationship Id="rId18" Type="http://schemas.openxmlformats.org/officeDocument/2006/relationships/hyperlink" Target="http://192.168.133.108/document/redirect/18933736/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ernet.garant.ru/document/redirect/18943126/0" TargetMode="External"/><Relationship Id="rId17" Type="http://schemas.openxmlformats.org/officeDocument/2006/relationships/hyperlink" Target="http://192.168.133.108/document/redirect/18933736/0" TargetMode="External"/><Relationship Id="rId2" Type="http://schemas.openxmlformats.org/officeDocument/2006/relationships/numbering" Target="numbering.xml"/><Relationship Id="rId16" Type="http://schemas.openxmlformats.org/officeDocument/2006/relationships/hyperlink" Target="https://internet.garant.ru/document/redirect/40796471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411350859/0" TargetMode="External"/><Relationship Id="rId5" Type="http://schemas.openxmlformats.org/officeDocument/2006/relationships/webSettings" Target="webSettings.xml"/><Relationship Id="rId15" Type="http://schemas.openxmlformats.org/officeDocument/2006/relationships/hyperlink" Target="https://internet.garant.ru/document/redirect/72330006/0" TargetMode="External"/><Relationship Id="rId10" Type="http://schemas.openxmlformats.org/officeDocument/2006/relationships/hyperlink" Target="https://internet.garant.ru/document/redirect/18943126/0" TargetMode="External"/><Relationship Id="rId19" Type="http://schemas.openxmlformats.org/officeDocument/2006/relationships/hyperlink" Target="http://192.168.133.108/document/redirect/1893373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nternet.garant.ru/document/redirect/40058453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01038-A4AE-4BD5-A877-E09D3027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5160</Words>
  <Characters>38647</Characters>
  <Application>Microsoft Office Word</Application>
  <DocSecurity>0</DocSecurity>
  <Lines>322</Lines>
  <Paragraphs>87</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43720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Ляпина Ольга Николаевна</cp:lastModifiedBy>
  <cp:revision>20</cp:revision>
  <cp:lastPrinted>2025-11-07T04:39:00Z</cp:lastPrinted>
  <dcterms:created xsi:type="dcterms:W3CDTF">2025-11-05T05:33:00Z</dcterms:created>
  <dcterms:modified xsi:type="dcterms:W3CDTF">2025-11-07T04:39:00Z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9281A79455B7464CA4D1128C0AB090BE_13</vt:lpwstr>
  </property>
</Properties>
</file>